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207" w:type="dxa"/>
        <w:tblInd w:w="-34" w:type="dxa"/>
        <w:tblLook w:val="00A0" w:firstRow="1" w:lastRow="0" w:firstColumn="1" w:lastColumn="0" w:noHBand="0" w:noVBand="0"/>
      </w:tblPr>
      <w:tblGrid>
        <w:gridCol w:w="5245"/>
        <w:gridCol w:w="4962"/>
      </w:tblGrid>
      <w:tr w:rsidR="00412A24" w:rsidRPr="001D45A4" w:rsidTr="00742BBE">
        <w:trPr>
          <w:trHeight w:val="4537"/>
        </w:trPr>
        <w:tc>
          <w:tcPr>
            <w:tcW w:w="5245" w:type="dxa"/>
          </w:tcPr>
          <w:p w:rsidR="00412A24" w:rsidRPr="001D45A4" w:rsidRDefault="00412A24" w:rsidP="008D55D2">
            <w:pP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962" w:type="dxa"/>
          </w:tcPr>
          <w:p w:rsidR="00412A24" w:rsidRPr="001D45A4" w:rsidRDefault="00412A24" w:rsidP="00BB7C08">
            <w:pPr>
              <w:spacing w:line="276" w:lineRule="auto"/>
              <w:ind w:left="1452"/>
              <w:rPr>
                <w:sz w:val="24"/>
                <w:szCs w:val="24"/>
              </w:rPr>
            </w:pPr>
          </w:p>
        </w:tc>
      </w:tr>
    </w:tbl>
    <w:p w:rsidR="00CC432B" w:rsidRPr="001D45A4" w:rsidRDefault="00577A39" w:rsidP="00B66C9B">
      <w:pPr>
        <w:keepNext/>
        <w:shd w:val="clear" w:color="auto" w:fill="FFFFFF" w:themeFill="background1"/>
        <w:spacing w:before="240" w:after="120"/>
        <w:jc w:val="center"/>
        <w:outlineLvl w:val="0"/>
        <w:rPr>
          <w:b/>
          <w:bCs/>
          <w:caps/>
          <w:spacing w:val="40"/>
          <w:kern w:val="28"/>
          <w:sz w:val="24"/>
          <w:szCs w:val="24"/>
        </w:rPr>
      </w:pPr>
      <w:r w:rsidRPr="001D45A4">
        <w:rPr>
          <w:b/>
          <w:bCs/>
          <w:caps/>
          <w:spacing w:val="40"/>
          <w:kern w:val="28"/>
          <w:sz w:val="24"/>
          <w:szCs w:val="24"/>
        </w:rPr>
        <w:t>техническое задание</w:t>
      </w:r>
    </w:p>
    <w:p w:rsidR="00742BBE" w:rsidRDefault="00A20BC7" w:rsidP="00A20BC7">
      <w:pPr>
        <w:jc w:val="center"/>
        <w:rPr>
          <w:sz w:val="24"/>
          <w:szCs w:val="24"/>
        </w:rPr>
      </w:pPr>
      <w:r>
        <w:rPr>
          <w:sz w:val="24"/>
          <w:szCs w:val="24"/>
        </w:rPr>
        <w:t>На выполнение работ по проведению химической мойки трубного пучка 206А-302 УПЭС ТЦПТО №3 на остановочный ремонт 2024г.</w:t>
      </w: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A20BC7" w:rsidRDefault="00A20BC7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742BBE" w:rsidRPr="001D45A4" w:rsidRDefault="00742BBE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p w:rsidR="00CC432B" w:rsidRPr="001D45A4" w:rsidRDefault="00CC432B" w:rsidP="00FB114D">
      <w:pPr>
        <w:shd w:val="clear" w:color="auto" w:fill="FFFFFF" w:themeFill="background1"/>
        <w:jc w:val="center"/>
        <w:rPr>
          <w:sz w:val="24"/>
          <w:szCs w:val="24"/>
        </w:rPr>
      </w:pPr>
    </w:p>
    <w:tbl>
      <w:tblPr>
        <w:tblW w:w="104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"/>
        <w:gridCol w:w="3827"/>
        <w:gridCol w:w="709"/>
        <w:gridCol w:w="5386"/>
      </w:tblGrid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Предприятие-Заказчик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 ООО «</w:t>
            </w:r>
            <w:proofErr w:type="spellStart"/>
            <w:r w:rsidRPr="0035364C">
              <w:rPr>
                <w:sz w:val="22"/>
                <w:szCs w:val="22"/>
              </w:rPr>
              <w:t>Русинвест</w:t>
            </w:r>
            <w:proofErr w:type="spellEnd"/>
            <w:r w:rsidRPr="0035364C">
              <w:rPr>
                <w:sz w:val="22"/>
                <w:szCs w:val="22"/>
              </w:rPr>
              <w:t xml:space="preserve">»-«ТНПЗ», 625047, РФ, г. Тюмень, </w:t>
            </w:r>
          </w:p>
          <w:p w:rsidR="00742BBE" w:rsidRPr="0035364C" w:rsidRDefault="0090571D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ind w:left="567" w:hanging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742BBE" w:rsidRPr="0035364C">
              <w:rPr>
                <w:sz w:val="22"/>
                <w:szCs w:val="22"/>
              </w:rPr>
              <w:t xml:space="preserve"> км Старого Тобольского тракта, 20.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Основание для выполнения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A20BC7" w:rsidP="00A20BC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Недостаточный теплосъём с трубного пучка (нарушение технологического режима)</w:t>
            </w:r>
            <w:r w:rsidR="00742BBE" w:rsidRPr="0035364C">
              <w:rPr>
                <w:sz w:val="22"/>
                <w:szCs w:val="22"/>
              </w:rPr>
              <w:t>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742BBE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3.1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Определяется конкурсной комиссией.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Наименование объекта и место расположения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4</w:t>
            </w:r>
            <w:r w:rsidR="00742BBE" w:rsidRPr="0035364C">
              <w:rPr>
                <w:sz w:val="22"/>
                <w:szCs w:val="22"/>
              </w:rPr>
              <w:t>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Филиал ООО «</w:t>
            </w:r>
            <w:proofErr w:type="spellStart"/>
            <w:r w:rsidRPr="0035364C">
              <w:rPr>
                <w:sz w:val="22"/>
                <w:szCs w:val="22"/>
              </w:rPr>
              <w:t>Русинвест</w:t>
            </w:r>
            <w:proofErr w:type="spellEnd"/>
            <w:r w:rsidRPr="0035364C">
              <w:rPr>
                <w:sz w:val="22"/>
                <w:szCs w:val="22"/>
              </w:rPr>
              <w:t xml:space="preserve">»-«ТНПЗ», 625047, РФ, г. Тюмень, </w:t>
            </w:r>
          </w:p>
          <w:p w:rsidR="00742BBE" w:rsidRPr="0035364C" w:rsidRDefault="00742BBE" w:rsidP="00A20BC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ind w:left="34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6-ой км Старого Тобольского тракта, 20, </w:t>
            </w:r>
            <w:r w:rsidR="00A20BC7">
              <w:rPr>
                <w:sz w:val="22"/>
                <w:szCs w:val="22"/>
              </w:rPr>
              <w:t>УПЭС</w:t>
            </w:r>
            <w:r w:rsidRPr="0035364C">
              <w:rPr>
                <w:sz w:val="22"/>
                <w:szCs w:val="22"/>
              </w:rPr>
              <w:t xml:space="preserve"> (</w:t>
            </w:r>
            <w:proofErr w:type="spellStart"/>
            <w:r w:rsidRPr="0035364C">
              <w:rPr>
                <w:sz w:val="22"/>
                <w:szCs w:val="22"/>
              </w:rPr>
              <w:t>тит</w:t>
            </w:r>
            <w:proofErr w:type="spellEnd"/>
            <w:r w:rsidRPr="0035364C">
              <w:rPr>
                <w:sz w:val="22"/>
                <w:szCs w:val="22"/>
              </w:rPr>
              <w:t>. 20</w:t>
            </w:r>
            <w:r w:rsidR="00A20BC7">
              <w:rPr>
                <w:sz w:val="22"/>
                <w:szCs w:val="22"/>
              </w:rPr>
              <w:t>6</w:t>
            </w:r>
            <w:r w:rsidRPr="0035364C">
              <w:rPr>
                <w:sz w:val="22"/>
                <w:szCs w:val="22"/>
              </w:rPr>
              <w:t>).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Краткая характеристика объекта 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5.1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Приложение №1</w:t>
            </w:r>
          </w:p>
          <w:p w:rsidR="00742BBE" w:rsidRPr="0035364C" w:rsidRDefault="00742BBE" w:rsidP="006975B0">
            <w:pPr>
              <w:tabs>
                <w:tab w:val="left" w:pos="601"/>
              </w:tabs>
              <w:spacing w:after="120" w:line="276" w:lineRule="auto"/>
              <w:ind w:firstLine="630"/>
              <w:rPr>
                <w:sz w:val="22"/>
                <w:szCs w:val="22"/>
                <w:lang w:val="en-US"/>
              </w:rPr>
            </w:pP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6975B0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Сроки выполнения работ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6.1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742BBE" w:rsidRPr="0035364C" w:rsidRDefault="006975B0" w:rsidP="006975B0">
            <w:pPr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Остановочный ремонт 04.2024г.</w:t>
            </w:r>
          </w:p>
        </w:tc>
      </w:tr>
      <w:tr w:rsidR="00742BBE" w:rsidRPr="0035364C" w:rsidTr="00E209B2">
        <w:tc>
          <w:tcPr>
            <w:tcW w:w="498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</w:t>
            </w:r>
          </w:p>
        </w:tc>
        <w:tc>
          <w:tcPr>
            <w:tcW w:w="3827" w:type="dxa"/>
            <w:tcBorders>
              <w:left w:val="nil"/>
            </w:tcBorders>
          </w:tcPr>
          <w:p w:rsidR="00742BBE" w:rsidRPr="0035364C" w:rsidRDefault="00742BBE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Цель работы</w:t>
            </w:r>
          </w:p>
        </w:tc>
        <w:tc>
          <w:tcPr>
            <w:tcW w:w="709" w:type="dxa"/>
            <w:tcBorders>
              <w:right w:val="nil"/>
            </w:tcBorders>
          </w:tcPr>
          <w:p w:rsidR="00742BBE" w:rsidRPr="0035364C" w:rsidRDefault="006975B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7.1</w:t>
            </w:r>
          </w:p>
        </w:tc>
        <w:tc>
          <w:tcPr>
            <w:tcW w:w="5386" w:type="dxa"/>
            <w:tcBorders>
              <w:left w:val="nil"/>
            </w:tcBorders>
          </w:tcPr>
          <w:p w:rsidR="00742BBE" w:rsidRPr="0035364C" w:rsidRDefault="00742BBE" w:rsidP="00A20BC7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Восстановление пропускной способнос</w:t>
            </w:r>
            <w:r w:rsidR="00A20BC7">
              <w:rPr>
                <w:sz w:val="22"/>
                <w:szCs w:val="22"/>
              </w:rPr>
              <w:t>ти теплообменных трубок трубного пучка</w:t>
            </w:r>
            <w:r w:rsidRPr="0035364C">
              <w:rPr>
                <w:sz w:val="22"/>
                <w:szCs w:val="22"/>
              </w:rPr>
              <w:t xml:space="preserve">, очистка от механических примесей. </w:t>
            </w:r>
          </w:p>
        </w:tc>
      </w:tr>
      <w:tr w:rsidR="00ED611F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ED611F" w:rsidRPr="0035364C" w:rsidRDefault="006D4905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ED611F" w:rsidRPr="0035364C" w:rsidRDefault="006D4905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Подготовительные мероприятия и порядок проведения работ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ED611F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ED611F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 проведения ремонтных работ (но не позднее чем за 4 недели до их начала) Исполнитель должен ознакомиться с технической документацией на оборудование, осмотреть спец. оснастку, провести осмотр места проведения работ и в случае наличия замечаний заблаговременно уведомить Заказчика в письменной форме.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месяц до начала производства работ Исполнитель предоставляет Заказчику утвержденный график проведения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проводятся непосредственно на производственной площадке Заказчика Филиал ООО «РУСИНВЕСТ» - «ТНПЗ».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 своими силами выполняет подготовку оборудования к проведению работ (дренирование оборудования, технологических трубопроводов).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обеспечивает мобилизацию специалистов, прохождение инструктажей, по соблюдению требований охраны труда, промышленной и пожарной безопасности.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8.6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документы в соответствии с требованиями Заказчика по ОТ, ПБ и ООС, пропускного и внутреннего режимов.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8.7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предоставляет список планируемого к использованию и ввозу на объекте оборудования и инструмента.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8.8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У всего персонала должны отсутствовать медицинские противопоказания на выполнение данного вида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8.9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у Исполнителя физических ресурсов и производственных мощностей для реализации данных видов работ.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8.10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своими силами обеспечивает свой персонал местами для проживания, обеспечивает питанием и производит доставку персонала от места проживания до места выполнения работ и обратно.</w:t>
            </w:r>
          </w:p>
        </w:tc>
      </w:tr>
      <w:tr w:rsidR="00BB53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6975B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BB53B8" w:rsidRPr="0035364C" w:rsidRDefault="00BB53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8.11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BB53B8" w:rsidRPr="0035364C" w:rsidRDefault="00BB53B8" w:rsidP="00BB53B8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Исполнитель за свой счет обеспечивает персонал спец. одеждой и средствами индивидуальной защиты согласно требований Филиал ООО «РУСИНВЕСТ» - «ТНПЗ».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Состав работ 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9.1</w:t>
            </w: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974410" w:rsidRPr="0035364C" w:rsidRDefault="00974410" w:rsidP="00510C0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Проведение подготовительных мероприятий по подготовке оборудования, в том числе разработка схемы проведения работ по промывке </w:t>
            </w:r>
            <w:r w:rsidR="00510C01">
              <w:rPr>
                <w:sz w:val="22"/>
                <w:szCs w:val="22"/>
              </w:rPr>
              <w:t>трубного пучка</w:t>
            </w:r>
            <w:r w:rsidRPr="0035364C">
              <w:rPr>
                <w:sz w:val="22"/>
                <w:szCs w:val="22"/>
              </w:rPr>
              <w:t xml:space="preserve">. 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510C0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Предоставление необходимого оборудования для </w:t>
            </w:r>
            <w:r w:rsidR="00510C01">
              <w:rPr>
                <w:sz w:val="22"/>
                <w:szCs w:val="22"/>
              </w:rPr>
              <w:t>химической мойки трубного пучка.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974410" w:rsidRPr="0035364C" w:rsidRDefault="00974410" w:rsidP="00510C01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Визуальный контроль качества промывки путем демонстрации </w:t>
            </w:r>
            <w:r w:rsidR="00510C01">
              <w:rPr>
                <w:sz w:val="22"/>
                <w:szCs w:val="22"/>
              </w:rPr>
              <w:t>трубок трубного пучка, при помощи эндоскопического исследования</w:t>
            </w:r>
            <w:r w:rsidRPr="0035364C">
              <w:rPr>
                <w:sz w:val="22"/>
                <w:szCs w:val="22"/>
              </w:rPr>
              <w:t>.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9.4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Предоставления необходимого оборудования для предотвращения загрязнения прилегающий территории.</w:t>
            </w:r>
          </w:p>
        </w:tc>
      </w:tr>
      <w:tr w:rsidR="004315B8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Состав технического предложения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График выполнения работ по объектное.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Предоставление референс-листа (информацию по организации и проведению аналогичной работы).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  <w:lang w:val="en-US"/>
              </w:rPr>
              <w:t>10</w:t>
            </w:r>
            <w:r w:rsidRPr="0035364C">
              <w:rPr>
                <w:sz w:val="22"/>
                <w:szCs w:val="22"/>
              </w:rPr>
              <w:t>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Информацию о составе и квалификации персонала согласно данного технического задания.</w:t>
            </w:r>
          </w:p>
        </w:tc>
      </w:tr>
      <w:tr w:rsidR="004315B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4315B8" w:rsidRPr="0035364C" w:rsidRDefault="004315B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4315B8" w:rsidRPr="0035364C" w:rsidRDefault="004315B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4315B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10.4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4315B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Сведения об оборудовании и материалах, используемом при выполнении работ (выписка из балансового отчета о наличии собственного оборудования или договор аренды на оборудование, используемого для выполнения работ, фотографии оборудования).</w:t>
            </w:r>
          </w:p>
        </w:tc>
      </w:tr>
      <w:tr w:rsidR="00974410" w:rsidRPr="0035364C" w:rsidTr="00E209B2">
        <w:tc>
          <w:tcPr>
            <w:tcW w:w="498" w:type="dxa"/>
            <w:tcBorders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11</w:t>
            </w:r>
          </w:p>
        </w:tc>
        <w:tc>
          <w:tcPr>
            <w:tcW w:w="3827" w:type="dxa"/>
            <w:tcBorders>
              <w:left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количеству персонала Подрядчика</w:t>
            </w:r>
          </w:p>
        </w:tc>
        <w:tc>
          <w:tcPr>
            <w:tcW w:w="709" w:type="dxa"/>
            <w:tcBorders>
              <w:right w:val="nil"/>
            </w:tcBorders>
          </w:tcPr>
          <w:p w:rsidR="00974410" w:rsidRPr="0035364C" w:rsidRDefault="00852878" w:rsidP="0035364C">
            <w:pPr>
              <w:pStyle w:val="af4"/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/>
              <w:ind w:left="601" w:hanging="533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5364C">
              <w:rPr>
                <w:rFonts w:ascii="Times New Roman" w:eastAsia="Times New Roman" w:hAnsi="Times New Roman" w:cs="Times New Roman"/>
                <w:lang w:eastAsia="ru-RU"/>
              </w:rPr>
              <w:t>11.1</w:t>
            </w:r>
          </w:p>
        </w:tc>
        <w:tc>
          <w:tcPr>
            <w:tcW w:w="5386" w:type="dxa"/>
            <w:tcBorders>
              <w:left w:val="nil"/>
            </w:tcBorders>
          </w:tcPr>
          <w:p w:rsidR="00974410" w:rsidRPr="0035364C" w:rsidRDefault="00852878" w:rsidP="00852878">
            <w:pPr>
              <w:shd w:val="clear" w:color="auto" w:fill="FFFFFF" w:themeFill="background1"/>
              <w:tabs>
                <w:tab w:val="left" w:pos="1026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Количество и состав персонала определяется Исполнителем исходя из согласованного графика и установленных сроков проведения работ.</w:t>
            </w:r>
          </w:p>
        </w:tc>
      </w:tr>
      <w:tr w:rsidR="00974410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Климатическое условия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left="459" w:hanging="533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Работы на открытых площадках.</w:t>
            </w:r>
          </w:p>
        </w:tc>
      </w:tr>
      <w:tr w:rsidR="00974410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974410" w:rsidRPr="0035364C" w:rsidRDefault="00974410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974410" w:rsidRPr="0035364C" w:rsidRDefault="00974410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974410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12.2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974410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Температура окружающей среды в соответствии с погодными условиями.</w:t>
            </w:r>
          </w:p>
        </w:tc>
      </w:tr>
      <w:tr w:rsidR="00852878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труда, промышленной и пожарной безопасности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Выполнение требований законодательства в области охраны труда, промышленной, пожарной и экологической безопасности при проведении данного вида работ.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Наличие собственного квалифицированного и аттестованного кадрового состава с обязательным наличием: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по профессии;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проверки знаний требований охраны труда;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стропальщика;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об обучении безопасным методам и приемам выполнения работ на высоте;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удостоверения о допуске в электроустановках с присвоением соответствующей группы допуска;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- удостоверение о прохождении пожарной безопасности в соответствии с приказом МЧС </w:t>
            </w:r>
            <w:proofErr w:type="spellStart"/>
            <w:r w:rsidRPr="0035364C">
              <w:rPr>
                <w:sz w:val="22"/>
                <w:szCs w:val="22"/>
              </w:rPr>
              <w:t>Росии</w:t>
            </w:r>
            <w:proofErr w:type="spellEnd"/>
            <w:r w:rsidRPr="0035364C">
              <w:rPr>
                <w:sz w:val="22"/>
                <w:szCs w:val="22"/>
              </w:rPr>
              <w:t xml:space="preserve"> № 806 от 18.11.2021г.;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- протоколы аттестации в Ростехнадзоре персонала в области промышленной безопасности. Для ответственных лиц – протоколы аттестации по промышленной безопасности по следующим областям:</w:t>
            </w:r>
          </w:p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«Общие требования промышленной безопасности» - «А1»</w:t>
            </w:r>
          </w:p>
          <w:p w:rsidR="00852878" w:rsidRPr="0035364C" w:rsidRDefault="00852878" w:rsidP="00852878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«Ремонтные (кроме ремонта оборудования, работающего под избыточным давлением), газоопасные работ» - «Б1.11»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13.3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Обеспечение работников полным комплектом СИЗ (включая противогаз, защитные очки).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13.4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Соблюдение правил, инструкций, положений, регламентов, действующих на территории Заказчика.</w:t>
            </w:r>
          </w:p>
        </w:tc>
      </w:tr>
      <w:tr w:rsidR="00852878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852878" w:rsidRPr="0035364C" w:rsidRDefault="00852878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852878" w:rsidRPr="0035364C" w:rsidRDefault="00852878" w:rsidP="00974410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852878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13.5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  <w:vAlign w:val="center"/>
          </w:tcPr>
          <w:p w:rsidR="00852878" w:rsidRPr="0035364C" w:rsidRDefault="00852878" w:rsidP="00852878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Подрядчик несёт полную ответственность за безопасное производство работ и соблюдение требований охраны труда, промышленной и пожарной безопасности персоналом.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в области охраны окружающей среды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14.1</w:t>
            </w:r>
          </w:p>
        </w:tc>
        <w:tc>
          <w:tcPr>
            <w:tcW w:w="5386" w:type="dxa"/>
            <w:tcBorders>
              <w:left w:val="nil"/>
              <w:bottom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Отходы, образующиеся в результате проведения работ, являются собственностью Подрядчика и утилизируются за его счет в рамках его собственной разрешительной документации.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14.2</w:t>
            </w:r>
          </w:p>
        </w:tc>
        <w:tc>
          <w:tcPr>
            <w:tcW w:w="5386" w:type="dxa"/>
            <w:tcBorders>
              <w:top w:val="nil"/>
              <w:left w:val="nil"/>
            </w:tcBorders>
            <w:vAlign w:val="center"/>
          </w:tcPr>
          <w:p w:rsidR="006D5E79" w:rsidRPr="0035364C" w:rsidRDefault="006D5E79" w:rsidP="006D5E79">
            <w:pPr>
              <w:spacing w:after="120" w:line="276" w:lineRule="auto"/>
              <w:ind w:left="58" w:firstLine="28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Заказчиком указываются места накопления отходов на производственной площадке Заказчика.</w:t>
            </w:r>
          </w:p>
        </w:tc>
      </w:tr>
      <w:tr w:rsidR="006D5E79" w:rsidRPr="0035364C" w:rsidTr="00E209B2">
        <w:tc>
          <w:tcPr>
            <w:tcW w:w="498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15</w:t>
            </w:r>
          </w:p>
        </w:tc>
        <w:tc>
          <w:tcPr>
            <w:tcW w:w="3827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надежности и продолжительности непрерывной работы</w:t>
            </w:r>
          </w:p>
        </w:tc>
        <w:tc>
          <w:tcPr>
            <w:tcW w:w="709" w:type="dxa"/>
            <w:tcBorders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Режим работы предприятия, круглосуточный.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Предусмотреть выполнение работ с 11-и часовым рабочим днём.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При необходимости иметь ресурсы для выполнения работ в две смены, в выходные и праздничные дни.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В случае выявления дополнительных объемов по согласованию с Заказчиком мобилизовать необходимые ресурсы.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Гарантийные обязательства Подрядчика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Гарантийный срок должен составлять не менее 12 месяцев.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Началом отсчета времени гарантийной эксплуатации считать дату подписания Акта приемки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16.3</w:t>
            </w:r>
          </w:p>
        </w:tc>
        <w:tc>
          <w:tcPr>
            <w:tcW w:w="5386" w:type="dxa"/>
            <w:tcBorders>
              <w:top w:val="nil"/>
              <w:left w:val="nil"/>
            </w:tcBorders>
          </w:tcPr>
          <w:p w:rsidR="006D5E79" w:rsidRPr="0035364C" w:rsidRDefault="006D5E79" w:rsidP="006D5E79">
            <w:pPr>
              <w:tabs>
                <w:tab w:val="left" w:pos="317"/>
              </w:tabs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За некачественное и ненадлежащее исполнение взятых на себя обязательств, Подрядчик несет ответственность.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</w:t>
            </w: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Порядок сдачи и приемки результатов выполненных работ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17.1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В соответствии с графиком производства работ, на основании документов, подтверждающих объемы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17.2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Результаты работы в виде отчета по работе на бумажном носителе в 2-х экземплярах и в электронной форме путем отправки на эл. адрес.</w:t>
            </w:r>
          </w:p>
        </w:tc>
      </w:tr>
      <w:tr w:rsidR="006D5E79" w:rsidRPr="0035364C" w:rsidTr="00E209B2">
        <w:tc>
          <w:tcPr>
            <w:tcW w:w="498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hd w:val="clear" w:color="auto" w:fill="FFFFFF" w:themeFill="background1"/>
              <w:tabs>
                <w:tab w:val="left" w:pos="601"/>
              </w:tabs>
              <w:spacing w:after="120" w:line="276" w:lineRule="auto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17.3</w:t>
            </w:r>
          </w:p>
        </w:tc>
        <w:tc>
          <w:tcPr>
            <w:tcW w:w="5386" w:type="dxa"/>
            <w:tcBorders>
              <w:top w:val="nil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</w:rPr>
              <w:t>Акты выполненных работ.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Del="00A6260A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материалам, оборудования, инструментов для выполнения работ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18.1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jc w:val="both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 xml:space="preserve">Оборудование, инструменты, приспособления, приборы, используемые для выполнения работ должны иметь необходимые сертификаты, допуски, свидетельства о поверке и должны быть разрешены для применения в РФ. Ручной инструмент должен иметь искробезопасное (взрывозащищенное) исполнение. 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Дополнительные требования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19.1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D5E79" w:rsidRPr="0035364C" w:rsidRDefault="006D5E79" w:rsidP="00E209B2">
            <w:pPr>
              <w:tabs>
                <w:tab w:val="left" w:pos="376"/>
              </w:tabs>
              <w:autoSpaceDN w:val="0"/>
              <w:spacing w:after="120" w:line="276" w:lineRule="auto"/>
              <w:ind w:left="34"/>
              <w:jc w:val="both"/>
              <w:rPr>
                <w:sz w:val="22"/>
                <w:szCs w:val="22"/>
              </w:rPr>
            </w:pPr>
            <w:r w:rsidRPr="0035364C">
              <w:rPr>
                <w:spacing w:val="-6"/>
                <w:sz w:val="22"/>
                <w:szCs w:val="22"/>
              </w:rPr>
              <w:t>Официальный язык общения – русский;</w:t>
            </w:r>
          </w:p>
        </w:tc>
      </w:tr>
      <w:tr w:rsidR="006D5E79" w:rsidRPr="0035364C" w:rsidTr="00E209B2">
        <w:tc>
          <w:tcPr>
            <w:tcW w:w="498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shd w:val="clear" w:color="auto" w:fill="FFFFFF" w:themeFill="background1"/>
              <w:spacing w:after="120" w:line="276" w:lineRule="auto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spacing w:after="120" w:line="276" w:lineRule="auto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Требования к порядку формирования стоимости</w:t>
            </w:r>
          </w:p>
        </w:tc>
        <w:tc>
          <w:tcPr>
            <w:tcW w:w="709" w:type="dxa"/>
            <w:tcBorders>
              <w:top w:val="single" w:sz="4" w:space="0" w:color="auto"/>
              <w:right w:val="nil"/>
            </w:tcBorders>
          </w:tcPr>
          <w:p w:rsidR="006D5E79" w:rsidRPr="0035364C" w:rsidRDefault="006D5E79" w:rsidP="0035364C">
            <w:pPr>
              <w:tabs>
                <w:tab w:val="num" w:pos="459"/>
                <w:tab w:val="left" w:pos="601"/>
                <w:tab w:val="left" w:pos="888"/>
              </w:tabs>
              <w:spacing w:after="120" w:line="276" w:lineRule="auto"/>
              <w:ind w:hanging="9"/>
              <w:jc w:val="center"/>
              <w:rPr>
                <w:sz w:val="22"/>
                <w:szCs w:val="22"/>
              </w:rPr>
            </w:pPr>
            <w:r w:rsidRPr="0035364C">
              <w:rPr>
                <w:sz w:val="22"/>
                <w:szCs w:val="22"/>
              </w:rPr>
              <w:t>20.1</w:t>
            </w:r>
          </w:p>
        </w:tc>
        <w:tc>
          <w:tcPr>
            <w:tcW w:w="5386" w:type="dxa"/>
            <w:tcBorders>
              <w:top w:val="single" w:sz="4" w:space="0" w:color="auto"/>
              <w:left w:val="nil"/>
            </w:tcBorders>
          </w:tcPr>
          <w:p w:rsidR="006D5E79" w:rsidRPr="0035364C" w:rsidRDefault="006D5E79" w:rsidP="006D5E79">
            <w:pPr>
              <w:pStyle w:val="af4"/>
              <w:tabs>
                <w:tab w:val="left" w:pos="34"/>
                <w:tab w:val="left" w:pos="317"/>
              </w:tabs>
              <w:spacing w:after="120"/>
              <w:ind w:left="34"/>
              <w:jc w:val="both"/>
              <w:rPr>
                <w:rFonts w:ascii="Times New Roman" w:hAnsi="Times New Roman" w:cs="Times New Roman"/>
              </w:rPr>
            </w:pPr>
            <w:r w:rsidRPr="0035364C">
              <w:rPr>
                <w:rFonts w:ascii="Times New Roman" w:hAnsi="Times New Roman" w:cs="Times New Roman"/>
                <w:spacing w:val="-6"/>
              </w:rPr>
              <w:t xml:space="preserve">По соглашению сторон устанавливается договорная стоимость </w:t>
            </w:r>
          </w:p>
        </w:tc>
      </w:tr>
    </w:tbl>
    <w:p w:rsidR="0096293F" w:rsidRDefault="0096293F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  <w:bookmarkStart w:id="0" w:name="_GoBack"/>
      <w:bookmarkEnd w:id="0"/>
    </w:p>
    <w:p w:rsidR="00C01854" w:rsidRDefault="00C01854" w:rsidP="00FB114D">
      <w:pPr>
        <w:shd w:val="clear" w:color="auto" w:fill="FFFFFF" w:themeFill="background1"/>
        <w:jc w:val="center"/>
      </w:pPr>
    </w:p>
    <w:p w:rsidR="00C01854" w:rsidRDefault="00C01854" w:rsidP="00FB114D">
      <w:pPr>
        <w:shd w:val="clear" w:color="auto" w:fill="FFFFFF" w:themeFill="background1"/>
        <w:jc w:val="center"/>
      </w:pPr>
    </w:p>
    <w:p w:rsidR="00130BFA" w:rsidRDefault="00130BFA" w:rsidP="00C01854">
      <w:pPr>
        <w:sectPr w:rsidR="00130BFA" w:rsidSect="006F4E88">
          <w:footerReference w:type="default" r:id="rId8"/>
          <w:pgSz w:w="11906" w:h="16838"/>
          <w:pgMar w:top="1135" w:right="566" w:bottom="709" w:left="1276" w:header="708" w:footer="708" w:gutter="0"/>
          <w:cols w:space="708"/>
          <w:docGrid w:linePitch="360"/>
        </w:sectPr>
      </w:pPr>
    </w:p>
    <w:p w:rsidR="00130BFA" w:rsidRDefault="00130BFA" w:rsidP="00130BFA">
      <w:pPr>
        <w:jc w:val="center"/>
        <w:rPr>
          <w:sz w:val="24"/>
        </w:rPr>
      </w:pPr>
      <w:r w:rsidRPr="00130BFA">
        <w:rPr>
          <w:sz w:val="24"/>
        </w:rPr>
        <w:lastRenderedPageBreak/>
        <w:t>Приложение №1</w:t>
      </w:r>
      <w:r>
        <w:rPr>
          <w:sz w:val="24"/>
        </w:rPr>
        <w:t xml:space="preserve"> </w:t>
      </w:r>
    </w:p>
    <w:p w:rsidR="00C01854" w:rsidRDefault="00130BFA" w:rsidP="00130BFA">
      <w:pPr>
        <w:jc w:val="center"/>
        <w:rPr>
          <w:sz w:val="24"/>
          <w:szCs w:val="24"/>
        </w:rPr>
      </w:pPr>
      <w:r w:rsidRPr="001D45A4">
        <w:rPr>
          <w:sz w:val="24"/>
          <w:szCs w:val="24"/>
        </w:rPr>
        <w:t>Краткая характеристика объекта</w:t>
      </w:r>
    </w:p>
    <w:p w:rsidR="00130BFA" w:rsidRDefault="00130BFA" w:rsidP="00130BFA">
      <w:pPr>
        <w:jc w:val="center"/>
        <w:rPr>
          <w:sz w:val="24"/>
          <w:szCs w:val="24"/>
        </w:rPr>
      </w:pPr>
    </w:p>
    <w:tbl>
      <w:tblPr>
        <w:tblStyle w:val="af3"/>
        <w:tblW w:w="15701" w:type="dxa"/>
        <w:tblLayout w:type="fixed"/>
        <w:tblLook w:val="04A0" w:firstRow="1" w:lastRow="0" w:firstColumn="1" w:lastColumn="0" w:noHBand="0" w:noVBand="1"/>
      </w:tblPr>
      <w:tblGrid>
        <w:gridCol w:w="560"/>
        <w:gridCol w:w="1844"/>
        <w:gridCol w:w="1248"/>
        <w:gridCol w:w="1276"/>
        <w:gridCol w:w="1134"/>
        <w:gridCol w:w="992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</w:tblGrid>
      <w:tr w:rsidR="00761DFE" w:rsidTr="009F5E83">
        <w:tc>
          <w:tcPr>
            <w:tcW w:w="560" w:type="dxa"/>
            <w:vMerge w:val="restart"/>
            <w:vAlign w:val="center"/>
          </w:tcPr>
          <w:p w:rsidR="00DA695C" w:rsidRPr="00405F87" w:rsidRDefault="00DA695C" w:rsidP="00130BFA">
            <w:pPr>
              <w:spacing w:before="120" w:after="120"/>
              <w:jc w:val="center"/>
              <w:rPr>
                <w:b/>
              </w:rPr>
            </w:pPr>
            <w:r w:rsidRPr="00405F87">
              <w:rPr>
                <w:b/>
              </w:rPr>
              <w:t>№</w:t>
            </w:r>
          </w:p>
        </w:tc>
        <w:tc>
          <w:tcPr>
            <w:tcW w:w="1844" w:type="dxa"/>
            <w:vMerge w:val="restart"/>
            <w:vAlign w:val="center"/>
          </w:tcPr>
          <w:p w:rsidR="00DA695C" w:rsidRPr="00405F87" w:rsidRDefault="00DA695C" w:rsidP="00130BFA">
            <w:pPr>
              <w:spacing w:before="120" w:after="120"/>
              <w:jc w:val="center"/>
              <w:rPr>
                <w:b/>
              </w:rPr>
            </w:pPr>
            <w:r w:rsidRPr="00405F87">
              <w:rPr>
                <w:b/>
              </w:rPr>
              <w:t>Позиция</w:t>
            </w:r>
          </w:p>
        </w:tc>
        <w:tc>
          <w:tcPr>
            <w:tcW w:w="1248" w:type="dxa"/>
            <w:vMerge w:val="restart"/>
            <w:vAlign w:val="center"/>
          </w:tcPr>
          <w:p w:rsidR="00DA695C" w:rsidRPr="00405F87" w:rsidRDefault="00DA695C" w:rsidP="00130BFA">
            <w:pPr>
              <w:spacing w:before="120" w:after="120"/>
              <w:jc w:val="center"/>
              <w:rPr>
                <w:b/>
              </w:rPr>
            </w:pPr>
            <w:r w:rsidRPr="00405F87">
              <w:rPr>
                <w:b/>
              </w:rPr>
              <w:t>Диаметр</w:t>
            </w:r>
            <w:r w:rsidR="00405F87" w:rsidRPr="00405F87">
              <w:rPr>
                <w:b/>
              </w:rPr>
              <w:t xml:space="preserve"> трубки</w:t>
            </w:r>
            <w:r w:rsidRPr="00405F87">
              <w:rPr>
                <w:b/>
              </w:rPr>
              <w:t>, мм</w:t>
            </w:r>
          </w:p>
        </w:tc>
        <w:tc>
          <w:tcPr>
            <w:tcW w:w="1276" w:type="dxa"/>
            <w:vMerge w:val="restart"/>
            <w:vAlign w:val="center"/>
          </w:tcPr>
          <w:p w:rsidR="00DA695C" w:rsidRPr="00405F87" w:rsidRDefault="00405F87" w:rsidP="00DA695C">
            <w:pPr>
              <w:spacing w:before="120" w:after="120"/>
              <w:jc w:val="center"/>
              <w:rPr>
                <w:b/>
              </w:rPr>
            </w:pPr>
            <w:r w:rsidRPr="00405F87">
              <w:rPr>
                <w:b/>
              </w:rPr>
              <w:t>Количество трубок</w:t>
            </w:r>
            <w:r w:rsidR="00DA695C" w:rsidRPr="00405F87">
              <w:rPr>
                <w:b/>
              </w:rPr>
              <w:t xml:space="preserve">, мм </w:t>
            </w:r>
          </w:p>
        </w:tc>
        <w:tc>
          <w:tcPr>
            <w:tcW w:w="1134" w:type="dxa"/>
            <w:vMerge w:val="restart"/>
            <w:vAlign w:val="center"/>
          </w:tcPr>
          <w:p w:rsidR="00DA695C" w:rsidRPr="00405F87" w:rsidRDefault="00DA695C" w:rsidP="00130BFA">
            <w:pPr>
              <w:spacing w:before="120" w:after="120"/>
              <w:jc w:val="center"/>
              <w:rPr>
                <w:b/>
              </w:rPr>
            </w:pPr>
            <w:r w:rsidRPr="00405F87">
              <w:rPr>
                <w:b/>
              </w:rPr>
              <w:t>Длина трубок</w:t>
            </w:r>
            <w:r w:rsidR="00405F87" w:rsidRPr="00405F87">
              <w:rPr>
                <w:b/>
              </w:rPr>
              <w:t xml:space="preserve"> (прям. участок)</w:t>
            </w:r>
            <w:r w:rsidRPr="00405F87">
              <w:rPr>
                <w:b/>
              </w:rPr>
              <w:t>, мм</w:t>
            </w:r>
          </w:p>
        </w:tc>
        <w:tc>
          <w:tcPr>
            <w:tcW w:w="992" w:type="dxa"/>
            <w:vMerge w:val="restart"/>
            <w:vAlign w:val="center"/>
          </w:tcPr>
          <w:p w:rsidR="00DA695C" w:rsidRPr="00405F87" w:rsidRDefault="00405F87" w:rsidP="00130BFA">
            <w:pPr>
              <w:spacing w:before="120" w:after="120"/>
              <w:jc w:val="center"/>
              <w:rPr>
                <w:b/>
                <w:vertAlign w:val="superscript"/>
              </w:rPr>
            </w:pPr>
            <w:r w:rsidRPr="00405F87">
              <w:rPr>
                <w:b/>
              </w:rPr>
              <w:t>Тип пучка</w:t>
            </w:r>
          </w:p>
        </w:tc>
        <w:tc>
          <w:tcPr>
            <w:tcW w:w="4253" w:type="dxa"/>
            <w:gridSpan w:val="5"/>
            <w:vAlign w:val="center"/>
          </w:tcPr>
          <w:p w:rsidR="00DA695C" w:rsidRPr="00405F87" w:rsidRDefault="00761DFE" w:rsidP="00DA695C">
            <w:pPr>
              <w:spacing w:before="120" w:after="120"/>
              <w:jc w:val="center"/>
              <w:rPr>
                <w:b/>
              </w:rPr>
            </w:pPr>
            <w:r w:rsidRPr="00405F87">
              <w:rPr>
                <w:b/>
              </w:rPr>
              <w:t>Трубное</w:t>
            </w:r>
            <w:r w:rsidR="00DA695C" w:rsidRPr="00405F87">
              <w:rPr>
                <w:b/>
                <w:szCs w:val="24"/>
              </w:rPr>
              <w:t xml:space="preserve"> пространство:</w:t>
            </w:r>
          </w:p>
        </w:tc>
        <w:tc>
          <w:tcPr>
            <w:tcW w:w="4394" w:type="dxa"/>
            <w:gridSpan w:val="5"/>
            <w:vAlign w:val="center"/>
          </w:tcPr>
          <w:p w:rsidR="00DA695C" w:rsidRPr="00405F87" w:rsidRDefault="00761DFE" w:rsidP="00130BFA">
            <w:pPr>
              <w:spacing w:before="120" w:after="120"/>
              <w:jc w:val="center"/>
              <w:rPr>
                <w:b/>
              </w:rPr>
            </w:pPr>
            <w:r w:rsidRPr="00405F87">
              <w:rPr>
                <w:b/>
                <w:szCs w:val="24"/>
              </w:rPr>
              <w:t>Межтрубное</w:t>
            </w:r>
            <w:r w:rsidR="00DA695C" w:rsidRPr="00405F87">
              <w:rPr>
                <w:b/>
              </w:rPr>
              <w:t xml:space="preserve"> пространство</w:t>
            </w:r>
          </w:p>
        </w:tc>
      </w:tr>
      <w:tr w:rsidR="00405F87" w:rsidTr="009F5E83">
        <w:tc>
          <w:tcPr>
            <w:tcW w:w="560" w:type="dxa"/>
            <w:vMerge/>
            <w:vAlign w:val="center"/>
          </w:tcPr>
          <w:p w:rsidR="00DA695C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844" w:type="dxa"/>
            <w:vMerge/>
            <w:vAlign w:val="center"/>
          </w:tcPr>
          <w:p w:rsidR="00DA695C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48" w:type="dxa"/>
            <w:vMerge/>
            <w:vAlign w:val="center"/>
          </w:tcPr>
          <w:p w:rsidR="00DA695C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76" w:type="dxa"/>
            <w:vMerge/>
            <w:vAlign w:val="center"/>
          </w:tcPr>
          <w:p w:rsidR="00DA695C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Merge/>
            <w:vAlign w:val="center"/>
          </w:tcPr>
          <w:p w:rsidR="00DA695C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  <w:vMerge/>
            <w:vAlign w:val="center"/>
          </w:tcPr>
          <w:p w:rsidR="00DA695C" w:rsidRDefault="00DA695C" w:rsidP="00130BFA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Pr="00DA695C" w:rsidRDefault="00DA695C" w:rsidP="00DA695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DA695C">
              <w:rPr>
                <w:b/>
                <w:szCs w:val="24"/>
              </w:rPr>
              <w:t>Траб</w:t>
            </w:r>
            <w:proofErr w:type="spellEnd"/>
            <w:r w:rsidRPr="00DA695C">
              <w:rPr>
                <w:b/>
                <w:szCs w:val="24"/>
              </w:rPr>
              <w:t xml:space="preserve">.  °С                            </w:t>
            </w:r>
          </w:p>
        </w:tc>
        <w:tc>
          <w:tcPr>
            <w:tcW w:w="850" w:type="dxa"/>
          </w:tcPr>
          <w:p w:rsidR="00DA695C" w:rsidRPr="00DA695C" w:rsidRDefault="00DA695C" w:rsidP="00DA695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DA695C">
              <w:rPr>
                <w:b/>
                <w:szCs w:val="24"/>
              </w:rPr>
              <w:t>Трасч</w:t>
            </w:r>
            <w:proofErr w:type="spellEnd"/>
            <w:r w:rsidRPr="00DA695C">
              <w:rPr>
                <w:b/>
                <w:szCs w:val="24"/>
              </w:rPr>
              <w:t xml:space="preserve">. °С                                        </w:t>
            </w:r>
          </w:p>
        </w:tc>
        <w:tc>
          <w:tcPr>
            <w:tcW w:w="851" w:type="dxa"/>
            <w:vAlign w:val="center"/>
          </w:tcPr>
          <w:p w:rsidR="00DA695C" w:rsidRPr="00DA695C" w:rsidRDefault="00DA695C" w:rsidP="00DA695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DA695C">
              <w:rPr>
                <w:b/>
                <w:szCs w:val="24"/>
              </w:rPr>
              <w:t>Рраб</w:t>
            </w:r>
            <w:proofErr w:type="spellEnd"/>
            <w:r w:rsidRPr="00DA695C">
              <w:rPr>
                <w:b/>
                <w:szCs w:val="24"/>
              </w:rPr>
              <w:t>. МПа</w:t>
            </w:r>
          </w:p>
        </w:tc>
        <w:tc>
          <w:tcPr>
            <w:tcW w:w="850" w:type="dxa"/>
            <w:vAlign w:val="center"/>
          </w:tcPr>
          <w:p w:rsidR="00DA695C" w:rsidRPr="00DA695C" w:rsidRDefault="00DA695C" w:rsidP="00DA695C">
            <w:pPr>
              <w:spacing w:before="120" w:after="120"/>
              <w:jc w:val="center"/>
              <w:rPr>
                <w:b/>
              </w:rPr>
            </w:pPr>
            <w:proofErr w:type="spellStart"/>
            <w:r w:rsidRPr="00DA695C">
              <w:rPr>
                <w:b/>
                <w:szCs w:val="24"/>
              </w:rPr>
              <w:t>Ррасч</w:t>
            </w:r>
            <w:proofErr w:type="spellEnd"/>
            <w:r w:rsidRPr="00DA695C">
              <w:rPr>
                <w:b/>
                <w:szCs w:val="24"/>
              </w:rPr>
              <w:t xml:space="preserve">. МПа                                     </w:t>
            </w:r>
          </w:p>
        </w:tc>
        <w:tc>
          <w:tcPr>
            <w:tcW w:w="851" w:type="dxa"/>
            <w:vAlign w:val="center"/>
          </w:tcPr>
          <w:p w:rsidR="00DA695C" w:rsidRPr="00DA695C" w:rsidRDefault="00DA695C" w:rsidP="00DA695C">
            <w:pPr>
              <w:spacing w:before="120" w:after="120"/>
              <w:jc w:val="center"/>
              <w:rPr>
                <w:b/>
              </w:rPr>
            </w:pPr>
            <w:r w:rsidRPr="00DA695C">
              <w:rPr>
                <w:b/>
                <w:szCs w:val="24"/>
              </w:rPr>
              <w:t>Объем: м</w:t>
            </w:r>
            <w:r w:rsidRPr="00DA695C">
              <w:rPr>
                <w:b/>
                <w:szCs w:val="24"/>
                <w:vertAlign w:val="superscript"/>
              </w:rPr>
              <w:t>3</w:t>
            </w:r>
            <w:r w:rsidRPr="00DA695C">
              <w:rPr>
                <w:b/>
                <w:szCs w:val="24"/>
              </w:rPr>
              <w:t xml:space="preserve"> </w:t>
            </w:r>
            <w:r w:rsidRPr="00DA695C">
              <w:rPr>
                <w:b/>
                <w:szCs w:val="24"/>
                <w:lang w:val="en-US"/>
              </w:rPr>
              <w:t xml:space="preserve">                                        </w:t>
            </w:r>
          </w:p>
        </w:tc>
        <w:tc>
          <w:tcPr>
            <w:tcW w:w="850" w:type="dxa"/>
          </w:tcPr>
          <w:p w:rsidR="00DA695C" w:rsidRPr="00DA695C" w:rsidRDefault="00DA695C" w:rsidP="00130BFA">
            <w:pPr>
              <w:spacing w:before="120" w:after="120"/>
              <w:jc w:val="center"/>
            </w:pPr>
            <w:proofErr w:type="spellStart"/>
            <w:r w:rsidRPr="00DA695C">
              <w:rPr>
                <w:b/>
                <w:szCs w:val="24"/>
              </w:rPr>
              <w:t>Траб</w:t>
            </w:r>
            <w:proofErr w:type="spellEnd"/>
            <w:r w:rsidRPr="00DA695C">
              <w:rPr>
                <w:b/>
                <w:szCs w:val="24"/>
              </w:rPr>
              <w:t xml:space="preserve">. °С                            </w:t>
            </w:r>
          </w:p>
        </w:tc>
        <w:tc>
          <w:tcPr>
            <w:tcW w:w="851" w:type="dxa"/>
          </w:tcPr>
          <w:p w:rsidR="00DA695C" w:rsidRPr="00DA695C" w:rsidRDefault="00DA695C" w:rsidP="00130BFA">
            <w:pPr>
              <w:spacing w:before="120" w:after="120"/>
              <w:jc w:val="center"/>
            </w:pPr>
            <w:proofErr w:type="spellStart"/>
            <w:r w:rsidRPr="00DA695C">
              <w:rPr>
                <w:b/>
                <w:szCs w:val="24"/>
              </w:rPr>
              <w:t>Трасч</w:t>
            </w:r>
            <w:proofErr w:type="spellEnd"/>
            <w:r w:rsidRPr="00DA695C">
              <w:rPr>
                <w:b/>
                <w:szCs w:val="24"/>
              </w:rPr>
              <w:t xml:space="preserve">. °С                                        </w:t>
            </w:r>
          </w:p>
        </w:tc>
        <w:tc>
          <w:tcPr>
            <w:tcW w:w="850" w:type="dxa"/>
          </w:tcPr>
          <w:p w:rsidR="00DA695C" w:rsidRPr="00DA695C" w:rsidRDefault="00DA695C" w:rsidP="00130BFA">
            <w:pPr>
              <w:spacing w:before="120" w:after="120"/>
              <w:jc w:val="center"/>
            </w:pPr>
            <w:proofErr w:type="spellStart"/>
            <w:r w:rsidRPr="00DA695C">
              <w:rPr>
                <w:b/>
                <w:szCs w:val="24"/>
              </w:rPr>
              <w:t>Рраб</w:t>
            </w:r>
            <w:proofErr w:type="spellEnd"/>
            <w:r w:rsidRPr="00DA695C">
              <w:rPr>
                <w:b/>
                <w:szCs w:val="24"/>
              </w:rPr>
              <w:t>. МПа</w:t>
            </w:r>
          </w:p>
        </w:tc>
        <w:tc>
          <w:tcPr>
            <w:tcW w:w="851" w:type="dxa"/>
          </w:tcPr>
          <w:p w:rsidR="00DA695C" w:rsidRPr="00DA695C" w:rsidRDefault="00DA695C" w:rsidP="00130BFA">
            <w:pPr>
              <w:spacing w:before="120" w:after="120"/>
              <w:jc w:val="center"/>
            </w:pPr>
            <w:proofErr w:type="spellStart"/>
            <w:r w:rsidRPr="00DA695C">
              <w:rPr>
                <w:b/>
                <w:szCs w:val="24"/>
              </w:rPr>
              <w:t>Ррасч</w:t>
            </w:r>
            <w:proofErr w:type="spellEnd"/>
            <w:r w:rsidRPr="00DA695C">
              <w:rPr>
                <w:b/>
                <w:szCs w:val="24"/>
              </w:rPr>
              <w:t xml:space="preserve">. МПа                                     </w:t>
            </w:r>
          </w:p>
        </w:tc>
        <w:tc>
          <w:tcPr>
            <w:tcW w:w="992" w:type="dxa"/>
          </w:tcPr>
          <w:p w:rsidR="00DA695C" w:rsidRPr="00DA695C" w:rsidRDefault="00DA695C" w:rsidP="00130BFA">
            <w:pPr>
              <w:spacing w:before="120" w:after="120"/>
              <w:jc w:val="center"/>
            </w:pPr>
            <w:r w:rsidRPr="00DA695C">
              <w:rPr>
                <w:b/>
                <w:szCs w:val="24"/>
              </w:rPr>
              <w:t>Объем: м</w:t>
            </w:r>
            <w:r w:rsidRPr="00DA695C">
              <w:rPr>
                <w:b/>
                <w:szCs w:val="24"/>
                <w:vertAlign w:val="superscript"/>
              </w:rPr>
              <w:t>3</w:t>
            </w:r>
            <w:r w:rsidRPr="00DA695C">
              <w:rPr>
                <w:b/>
                <w:szCs w:val="24"/>
              </w:rPr>
              <w:t xml:space="preserve"> </w:t>
            </w:r>
            <w:r w:rsidRPr="00DA695C">
              <w:rPr>
                <w:b/>
                <w:szCs w:val="24"/>
                <w:lang w:val="en-US"/>
              </w:rPr>
              <w:t xml:space="preserve">                                        </w:t>
            </w:r>
          </w:p>
        </w:tc>
      </w:tr>
      <w:tr w:rsidR="00405F87" w:rsidTr="009F5E83">
        <w:tc>
          <w:tcPr>
            <w:tcW w:w="560" w:type="dxa"/>
            <w:vAlign w:val="center"/>
          </w:tcPr>
          <w:p w:rsidR="00DA695C" w:rsidRDefault="009F5E83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  <w:vAlign w:val="center"/>
          </w:tcPr>
          <w:p w:rsidR="00DA695C" w:rsidRPr="00405F87" w:rsidRDefault="00510C01" w:rsidP="00DA695C">
            <w:pPr>
              <w:spacing w:before="120" w:after="120"/>
              <w:jc w:val="center"/>
            </w:pPr>
            <w:r>
              <w:t>206А-302</w:t>
            </w:r>
          </w:p>
        </w:tc>
        <w:tc>
          <w:tcPr>
            <w:tcW w:w="1248" w:type="dxa"/>
            <w:vAlign w:val="center"/>
          </w:tcPr>
          <w:p w:rsidR="00DA695C" w:rsidRDefault="00510C01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25,4х2,11</w:t>
            </w:r>
          </w:p>
        </w:tc>
        <w:tc>
          <w:tcPr>
            <w:tcW w:w="1276" w:type="dxa"/>
            <w:vAlign w:val="center"/>
          </w:tcPr>
          <w:p w:rsidR="00DA695C" w:rsidRDefault="00510C01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134" w:type="dxa"/>
            <w:vAlign w:val="center"/>
          </w:tcPr>
          <w:p w:rsidR="00DA695C" w:rsidRDefault="00510C01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500</w:t>
            </w:r>
          </w:p>
        </w:tc>
        <w:tc>
          <w:tcPr>
            <w:tcW w:w="992" w:type="dxa"/>
            <w:vAlign w:val="center"/>
          </w:tcPr>
          <w:p w:rsidR="00DA695C" w:rsidRPr="00405F87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  <w:vAlign w:val="center"/>
          </w:tcPr>
          <w:p w:rsidR="00DA695C" w:rsidRPr="002C31E2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850" w:type="dxa"/>
          </w:tcPr>
          <w:p w:rsidR="00DA695C" w:rsidRPr="002C31E2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851" w:type="dxa"/>
            <w:vAlign w:val="center"/>
          </w:tcPr>
          <w:p w:rsidR="00DA695C" w:rsidRPr="00A55301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850" w:type="dxa"/>
            <w:vAlign w:val="center"/>
          </w:tcPr>
          <w:p w:rsidR="00DA695C" w:rsidRPr="002C31E2" w:rsidRDefault="00A55301" w:rsidP="002C31E2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  <w:lang w:val="en-US"/>
              </w:rPr>
              <w:t>1</w:t>
            </w:r>
            <w:r w:rsidR="002C31E2">
              <w:rPr>
                <w:sz w:val="24"/>
              </w:rPr>
              <w:t>,51</w:t>
            </w:r>
          </w:p>
        </w:tc>
        <w:tc>
          <w:tcPr>
            <w:tcW w:w="851" w:type="dxa"/>
            <w:vAlign w:val="center"/>
          </w:tcPr>
          <w:p w:rsidR="00DA695C" w:rsidRDefault="00A55301" w:rsidP="002C31E2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0,</w:t>
            </w:r>
            <w:r w:rsidR="002C31E2">
              <w:rPr>
                <w:sz w:val="24"/>
              </w:rPr>
              <w:t>271</w:t>
            </w:r>
          </w:p>
        </w:tc>
        <w:tc>
          <w:tcPr>
            <w:tcW w:w="850" w:type="dxa"/>
          </w:tcPr>
          <w:p w:rsidR="00DA695C" w:rsidRPr="002C31E2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A695C" w:rsidRPr="002C31E2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0" w:type="dxa"/>
          </w:tcPr>
          <w:p w:rsidR="00DA695C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851" w:type="dxa"/>
          </w:tcPr>
          <w:p w:rsidR="00DA695C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992" w:type="dxa"/>
          </w:tcPr>
          <w:p w:rsidR="00DA695C" w:rsidRDefault="002C31E2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</w:tr>
      <w:tr w:rsidR="00761DFE" w:rsidTr="009F5E83">
        <w:tc>
          <w:tcPr>
            <w:tcW w:w="560" w:type="dxa"/>
            <w:vAlign w:val="center"/>
          </w:tcPr>
          <w:p w:rsidR="00DA695C" w:rsidRDefault="009F5E83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844" w:type="dxa"/>
            <w:vAlign w:val="center"/>
          </w:tcPr>
          <w:p w:rsidR="00DA695C" w:rsidRPr="00405F87" w:rsidRDefault="00DA695C" w:rsidP="00DA695C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</w:tr>
      <w:tr w:rsidR="00761DFE" w:rsidTr="009F5E83">
        <w:tc>
          <w:tcPr>
            <w:tcW w:w="560" w:type="dxa"/>
            <w:vAlign w:val="center"/>
          </w:tcPr>
          <w:p w:rsidR="00DA695C" w:rsidRDefault="009F5E83" w:rsidP="00DA695C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4" w:type="dxa"/>
            <w:vAlign w:val="center"/>
          </w:tcPr>
          <w:p w:rsidR="00DA695C" w:rsidRPr="00405F87" w:rsidRDefault="00DA695C" w:rsidP="00DA695C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DA695C" w:rsidRDefault="00DA695C" w:rsidP="00DA695C">
            <w:pPr>
              <w:spacing w:before="120" w:after="120"/>
              <w:jc w:val="center"/>
              <w:rPr>
                <w:sz w:val="24"/>
              </w:rPr>
            </w:pP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Default="009F5E83" w:rsidP="00761DFE">
            <w:pPr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844" w:type="dxa"/>
            <w:vAlign w:val="center"/>
          </w:tcPr>
          <w:p w:rsidR="00761DFE" w:rsidRPr="00405F87" w:rsidRDefault="00761DFE" w:rsidP="00761DFE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276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  <w:vAlign w:val="center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0" w:type="dxa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851" w:type="dxa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  <w:tc>
          <w:tcPr>
            <w:tcW w:w="992" w:type="dxa"/>
          </w:tcPr>
          <w:p w:rsidR="00761DFE" w:rsidRDefault="00761DFE" w:rsidP="00761DFE">
            <w:pPr>
              <w:spacing w:before="120" w:after="120"/>
              <w:jc w:val="center"/>
              <w:rPr>
                <w:sz w:val="24"/>
              </w:rPr>
            </w:pP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FD7506" w:rsidRDefault="009F5E83" w:rsidP="00761DFE">
            <w:pPr>
              <w:spacing w:before="120" w:after="120"/>
              <w:jc w:val="center"/>
            </w:pPr>
            <w:r>
              <w:t>5</w:t>
            </w:r>
          </w:p>
        </w:tc>
        <w:tc>
          <w:tcPr>
            <w:tcW w:w="1844" w:type="dxa"/>
            <w:vAlign w:val="center"/>
          </w:tcPr>
          <w:p w:rsidR="00761DFE" w:rsidRPr="00405F87" w:rsidRDefault="00761DFE" w:rsidP="00761DFE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FD7506" w:rsidRDefault="009F5E83" w:rsidP="00761DFE">
            <w:pPr>
              <w:spacing w:before="120" w:after="120"/>
              <w:jc w:val="center"/>
            </w:pPr>
            <w:r>
              <w:t>6</w:t>
            </w:r>
          </w:p>
        </w:tc>
        <w:tc>
          <w:tcPr>
            <w:tcW w:w="1844" w:type="dxa"/>
            <w:vAlign w:val="center"/>
          </w:tcPr>
          <w:p w:rsidR="00761DFE" w:rsidRPr="00405F87" w:rsidRDefault="00761DFE" w:rsidP="00761DFE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61DFE" w:rsidRPr="00FD7506" w:rsidRDefault="00761DFE" w:rsidP="00A15A54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FD7506" w:rsidRDefault="009F5E83" w:rsidP="00761DFE">
            <w:pPr>
              <w:spacing w:before="120" w:after="120"/>
              <w:jc w:val="center"/>
            </w:pPr>
            <w:r>
              <w:t>7</w:t>
            </w:r>
          </w:p>
        </w:tc>
        <w:tc>
          <w:tcPr>
            <w:tcW w:w="1844" w:type="dxa"/>
            <w:vAlign w:val="center"/>
          </w:tcPr>
          <w:p w:rsidR="00761DFE" w:rsidRPr="00405F87" w:rsidRDefault="00761DFE" w:rsidP="00761DFE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FD7506" w:rsidRDefault="009F5E83" w:rsidP="00761DFE">
            <w:pPr>
              <w:spacing w:before="120" w:after="120"/>
              <w:jc w:val="center"/>
            </w:pPr>
            <w:r>
              <w:t>8</w:t>
            </w:r>
          </w:p>
        </w:tc>
        <w:tc>
          <w:tcPr>
            <w:tcW w:w="1844" w:type="dxa"/>
            <w:vAlign w:val="center"/>
          </w:tcPr>
          <w:p w:rsidR="00761DFE" w:rsidRPr="00405F87" w:rsidRDefault="00761DFE" w:rsidP="00761DFE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</w:tr>
      <w:tr w:rsidR="00761DFE" w:rsidTr="009F5E83">
        <w:tc>
          <w:tcPr>
            <w:tcW w:w="560" w:type="dxa"/>
            <w:vAlign w:val="center"/>
          </w:tcPr>
          <w:p w:rsidR="00761DFE" w:rsidRPr="00FD7506" w:rsidRDefault="009F5E83" w:rsidP="00761DFE">
            <w:pPr>
              <w:spacing w:before="120" w:after="120"/>
              <w:jc w:val="center"/>
            </w:pPr>
            <w:r>
              <w:t>9</w:t>
            </w:r>
          </w:p>
        </w:tc>
        <w:tc>
          <w:tcPr>
            <w:tcW w:w="1844" w:type="dxa"/>
            <w:vAlign w:val="center"/>
          </w:tcPr>
          <w:p w:rsidR="00761DFE" w:rsidRPr="00405F87" w:rsidRDefault="00761DFE" w:rsidP="00761DFE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61DFE" w:rsidRPr="00FD7506" w:rsidRDefault="00761DFE" w:rsidP="00761DFE">
            <w:pPr>
              <w:spacing w:before="120" w:after="120"/>
              <w:jc w:val="center"/>
            </w:pPr>
          </w:p>
        </w:tc>
      </w:tr>
      <w:tr w:rsidR="00071371" w:rsidTr="009F5E83">
        <w:tc>
          <w:tcPr>
            <w:tcW w:w="560" w:type="dxa"/>
            <w:vAlign w:val="center"/>
          </w:tcPr>
          <w:p w:rsidR="00071371" w:rsidRPr="00FD7506" w:rsidRDefault="009F5E83" w:rsidP="00071371">
            <w:pPr>
              <w:spacing w:before="120" w:after="120"/>
              <w:jc w:val="center"/>
            </w:pPr>
            <w:r>
              <w:t>10</w:t>
            </w:r>
          </w:p>
        </w:tc>
        <w:tc>
          <w:tcPr>
            <w:tcW w:w="1844" w:type="dxa"/>
            <w:vAlign w:val="center"/>
          </w:tcPr>
          <w:p w:rsidR="00071371" w:rsidRPr="00405F87" w:rsidRDefault="00071371" w:rsidP="00071371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0" w:type="dxa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851" w:type="dxa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071371" w:rsidRPr="00FD7506" w:rsidRDefault="00071371" w:rsidP="00071371">
            <w:pPr>
              <w:spacing w:before="120" w:after="120"/>
              <w:jc w:val="center"/>
            </w:pPr>
          </w:p>
        </w:tc>
      </w:tr>
      <w:tr w:rsidR="007B1A72" w:rsidTr="009F5E83">
        <w:tc>
          <w:tcPr>
            <w:tcW w:w="560" w:type="dxa"/>
            <w:vAlign w:val="center"/>
          </w:tcPr>
          <w:p w:rsidR="007B1A72" w:rsidRPr="00FD7506" w:rsidRDefault="009F5E83" w:rsidP="007B1A72">
            <w:pPr>
              <w:spacing w:before="120" w:after="120"/>
              <w:jc w:val="center"/>
            </w:pPr>
            <w:r>
              <w:t>11</w:t>
            </w:r>
          </w:p>
        </w:tc>
        <w:tc>
          <w:tcPr>
            <w:tcW w:w="184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</w:tr>
      <w:tr w:rsidR="007B1A72" w:rsidTr="009F5E83">
        <w:tc>
          <w:tcPr>
            <w:tcW w:w="560" w:type="dxa"/>
            <w:vAlign w:val="center"/>
          </w:tcPr>
          <w:p w:rsidR="007B1A72" w:rsidRPr="00FD7506" w:rsidRDefault="009F5E83" w:rsidP="007B1A72">
            <w:pPr>
              <w:spacing w:before="120" w:after="120"/>
              <w:jc w:val="center"/>
            </w:pPr>
            <w:r>
              <w:t>12</w:t>
            </w:r>
          </w:p>
        </w:tc>
        <w:tc>
          <w:tcPr>
            <w:tcW w:w="184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B1A72" w:rsidRDefault="007B1A72" w:rsidP="007B1A72">
            <w:pPr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</w:tr>
      <w:tr w:rsidR="007B1A72" w:rsidTr="009F5E83">
        <w:tc>
          <w:tcPr>
            <w:tcW w:w="560" w:type="dxa"/>
            <w:vAlign w:val="center"/>
          </w:tcPr>
          <w:p w:rsidR="007B1A72" w:rsidRPr="00FD7506" w:rsidRDefault="009F5E83" w:rsidP="007B1A72">
            <w:pPr>
              <w:spacing w:before="120" w:after="120"/>
              <w:jc w:val="center"/>
            </w:pPr>
            <w:r>
              <w:t>13</w:t>
            </w:r>
          </w:p>
        </w:tc>
        <w:tc>
          <w:tcPr>
            <w:tcW w:w="184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B1A72" w:rsidRDefault="007B1A72" w:rsidP="007B1A72">
            <w:pPr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</w:tr>
      <w:tr w:rsidR="007B1A72" w:rsidTr="009F5E83">
        <w:tc>
          <w:tcPr>
            <w:tcW w:w="560" w:type="dxa"/>
            <w:vAlign w:val="center"/>
          </w:tcPr>
          <w:p w:rsidR="007B1A72" w:rsidRPr="00FD7506" w:rsidRDefault="009F5E83" w:rsidP="007B1A72">
            <w:pPr>
              <w:spacing w:before="120" w:after="120"/>
              <w:jc w:val="center"/>
            </w:pPr>
            <w:r>
              <w:t>14</w:t>
            </w:r>
          </w:p>
        </w:tc>
        <w:tc>
          <w:tcPr>
            <w:tcW w:w="184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</w:tcPr>
          <w:p w:rsidR="007B1A72" w:rsidRDefault="007B1A72" w:rsidP="007B1A72">
            <w:pPr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</w:tr>
      <w:tr w:rsidR="007B1A72" w:rsidTr="009F5E83">
        <w:tc>
          <w:tcPr>
            <w:tcW w:w="560" w:type="dxa"/>
            <w:vAlign w:val="center"/>
          </w:tcPr>
          <w:p w:rsidR="007B1A72" w:rsidRPr="00FD7506" w:rsidRDefault="009F5E83" w:rsidP="007B1A72">
            <w:pPr>
              <w:spacing w:before="120" w:after="120"/>
              <w:jc w:val="center"/>
            </w:pPr>
            <w:r>
              <w:t>15</w:t>
            </w:r>
          </w:p>
        </w:tc>
        <w:tc>
          <w:tcPr>
            <w:tcW w:w="184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48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276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1134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0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851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  <w:tc>
          <w:tcPr>
            <w:tcW w:w="992" w:type="dxa"/>
            <w:vAlign w:val="center"/>
          </w:tcPr>
          <w:p w:rsidR="007B1A72" w:rsidRPr="00FD7506" w:rsidRDefault="007B1A72" w:rsidP="007B1A72">
            <w:pPr>
              <w:spacing w:before="120" w:after="120"/>
              <w:jc w:val="center"/>
            </w:pPr>
          </w:p>
        </w:tc>
      </w:tr>
    </w:tbl>
    <w:p w:rsidR="00130BFA" w:rsidRPr="00130BFA" w:rsidRDefault="00130BFA" w:rsidP="00DA695C">
      <w:pPr>
        <w:rPr>
          <w:sz w:val="24"/>
        </w:rPr>
      </w:pPr>
    </w:p>
    <w:sectPr w:rsidR="00130BFA" w:rsidRPr="00130BFA" w:rsidSect="00DA695C">
      <w:pgSz w:w="16838" w:h="11906" w:orient="landscape"/>
      <w:pgMar w:top="709" w:right="1135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0BC7" w:rsidRDefault="00A20BC7" w:rsidP="003A366E">
      <w:r>
        <w:separator/>
      </w:r>
    </w:p>
  </w:endnote>
  <w:endnote w:type="continuationSeparator" w:id="0">
    <w:p w:rsidR="00A20BC7" w:rsidRDefault="00A20BC7" w:rsidP="003A3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32784662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:rsidR="00A20BC7" w:rsidRDefault="00A20BC7" w:rsidP="00B37A01">
            <w:pPr>
              <w:pStyle w:val="aa"/>
              <w:jc w:val="center"/>
            </w:pPr>
            <w:r w:rsidRPr="00B37A01">
              <w:rPr>
                <w:sz w:val="16"/>
                <w:szCs w:val="16"/>
              </w:rPr>
              <w:t xml:space="preserve">Страница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PAGE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90571D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  <w:r w:rsidRPr="00B37A01">
              <w:rPr>
                <w:sz w:val="16"/>
                <w:szCs w:val="16"/>
              </w:rPr>
              <w:t xml:space="preserve"> из </w:t>
            </w:r>
            <w:r w:rsidRPr="00B37A01">
              <w:rPr>
                <w:b/>
                <w:bCs/>
                <w:sz w:val="16"/>
                <w:szCs w:val="16"/>
              </w:rPr>
              <w:fldChar w:fldCharType="begin"/>
            </w:r>
            <w:r w:rsidRPr="00B37A01">
              <w:rPr>
                <w:b/>
                <w:bCs/>
                <w:sz w:val="16"/>
                <w:szCs w:val="16"/>
              </w:rPr>
              <w:instrText>NUMPAGES</w:instrText>
            </w:r>
            <w:r w:rsidRPr="00B37A01">
              <w:rPr>
                <w:b/>
                <w:bCs/>
                <w:sz w:val="16"/>
                <w:szCs w:val="16"/>
              </w:rPr>
              <w:fldChar w:fldCharType="separate"/>
            </w:r>
            <w:r w:rsidR="0090571D">
              <w:rPr>
                <w:b/>
                <w:bCs/>
                <w:noProof/>
                <w:sz w:val="16"/>
                <w:szCs w:val="16"/>
              </w:rPr>
              <w:t>6</w:t>
            </w:r>
            <w:r w:rsidRPr="00B37A01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20BC7" w:rsidRDefault="00A20BC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0BC7" w:rsidRDefault="00A20BC7" w:rsidP="003A366E">
      <w:r>
        <w:separator/>
      </w:r>
    </w:p>
  </w:footnote>
  <w:footnote w:type="continuationSeparator" w:id="0">
    <w:p w:rsidR="00A20BC7" w:rsidRDefault="00A20BC7" w:rsidP="003A36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4"/>
    <w:lvl w:ilvl="0">
      <w:start w:val="10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59"/>
        </w:tabs>
        <w:ind w:left="559" w:hanging="525"/>
      </w:pPr>
    </w:lvl>
    <w:lvl w:ilvl="2">
      <w:start w:val="1"/>
      <w:numFmt w:val="decimal"/>
      <w:lvlText w:val="%1.%2.%3"/>
      <w:lvlJc w:val="left"/>
      <w:pPr>
        <w:tabs>
          <w:tab w:val="num" w:pos="788"/>
        </w:tabs>
        <w:ind w:left="788" w:hanging="720"/>
      </w:pPr>
    </w:lvl>
    <w:lvl w:ilvl="3">
      <w:start w:val="1"/>
      <w:numFmt w:val="decimal"/>
      <w:lvlText w:val="%1.%2.%3.%4"/>
      <w:lvlJc w:val="left"/>
      <w:pPr>
        <w:tabs>
          <w:tab w:val="num" w:pos="1182"/>
        </w:tabs>
        <w:ind w:left="1182" w:hanging="1080"/>
      </w:pPr>
    </w:lvl>
    <w:lvl w:ilvl="4">
      <w:start w:val="1"/>
      <w:numFmt w:val="decimal"/>
      <w:lvlText w:val="%1.%2.%3.%4.%5"/>
      <w:lvlJc w:val="left"/>
      <w:pPr>
        <w:tabs>
          <w:tab w:val="num" w:pos="1216"/>
        </w:tabs>
        <w:ind w:left="1216" w:hanging="1080"/>
      </w:pPr>
    </w:lvl>
    <w:lvl w:ilvl="5">
      <w:start w:val="1"/>
      <w:numFmt w:val="decimal"/>
      <w:lvlText w:val="%1.%2.%3.%4.%5.%6"/>
      <w:lvlJc w:val="left"/>
      <w:pPr>
        <w:tabs>
          <w:tab w:val="num" w:pos="1610"/>
        </w:tabs>
        <w:ind w:left="161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644"/>
        </w:tabs>
        <w:ind w:left="16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38"/>
        </w:tabs>
        <w:ind w:left="203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432"/>
        </w:tabs>
        <w:ind w:left="2432" w:hanging="2160"/>
      </w:pPr>
    </w:lvl>
  </w:abstractNum>
  <w:abstractNum w:abstractNumId="1" w15:restartNumberingAfterBreak="0">
    <w:nsid w:val="0481013D"/>
    <w:multiLevelType w:val="multilevel"/>
    <w:tmpl w:val="6F34BA4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4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cs="Times New Roman"/>
        <w:sz w:val="22"/>
        <w:szCs w:val="24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cs="Times New Roman"/>
      </w:rPr>
    </w:lvl>
  </w:abstractNum>
  <w:abstractNum w:abstractNumId="2" w15:restartNumberingAfterBreak="0">
    <w:nsid w:val="06C575BD"/>
    <w:multiLevelType w:val="hybridMultilevel"/>
    <w:tmpl w:val="6A00F9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06A4E"/>
    <w:multiLevelType w:val="multilevel"/>
    <w:tmpl w:val="DC5C496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180B0B50"/>
    <w:multiLevelType w:val="multilevel"/>
    <w:tmpl w:val="37FAE28E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AB3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6" w15:restartNumberingAfterBreak="0">
    <w:nsid w:val="2E8C5C1E"/>
    <w:multiLevelType w:val="hybridMultilevel"/>
    <w:tmpl w:val="53AECDC8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7" w15:restartNumberingAfterBreak="0">
    <w:nsid w:val="34317A5F"/>
    <w:multiLevelType w:val="hybridMultilevel"/>
    <w:tmpl w:val="2AB847AA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542E5"/>
    <w:multiLevelType w:val="hybridMultilevel"/>
    <w:tmpl w:val="2BDCF9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551089"/>
    <w:multiLevelType w:val="multilevel"/>
    <w:tmpl w:val="6726AC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color w:val="auto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color w:val="auto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800" w:hanging="144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</w:lvl>
  </w:abstractNum>
  <w:abstractNum w:abstractNumId="10" w15:restartNumberingAfterBreak="0">
    <w:nsid w:val="42FD29C6"/>
    <w:multiLevelType w:val="singleLevel"/>
    <w:tmpl w:val="C6CE67E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11" w15:restartNumberingAfterBreak="0">
    <w:nsid w:val="512F2DCE"/>
    <w:multiLevelType w:val="hybridMultilevel"/>
    <w:tmpl w:val="08F86B5C"/>
    <w:lvl w:ilvl="0" w:tplc="04190001">
      <w:start w:val="1"/>
      <w:numFmt w:val="bullet"/>
      <w:lvlText w:val=""/>
      <w:lvlJc w:val="left"/>
      <w:pPr>
        <w:ind w:left="13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1" w:hanging="360"/>
      </w:pPr>
      <w:rPr>
        <w:rFonts w:ascii="Wingdings" w:hAnsi="Wingdings" w:hint="default"/>
      </w:rPr>
    </w:lvl>
  </w:abstractNum>
  <w:abstractNum w:abstractNumId="12" w15:restartNumberingAfterBreak="0">
    <w:nsid w:val="56CD4548"/>
    <w:multiLevelType w:val="hybridMultilevel"/>
    <w:tmpl w:val="49406C2A"/>
    <w:lvl w:ilvl="0" w:tplc="D7100D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18D1F8C"/>
    <w:multiLevelType w:val="hybridMultilevel"/>
    <w:tmpl w:val="00A07642"/>
    <w:lvl w:ilvl="0" w:tplc="04190001">
      <w:start w:val="1"/>
      <w:numFmt w:val="bullet"/>
      <w:lvlText w:val=""/>
      <w:lvlJc w:val="left"/>
      <w:pPr>
        <w:ind w:left="13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02" w:hanging="360"/>
      </w:pPr>
      <w:rPr>
        <w:rFonts w:ascii="Wingdings" w:hAnsi="Wingdings" w:hint="default"/>
      </w:rPr>
    </w:lvl>
  </w:abstractNum>
  <w:abstractNum w:abstractNumId="14" w15:restartNumberingAfterBreak="0">
    <w:nsid w:val="61D32FB2"/>
    <w:multiLevelType w:val="multilevel"/>
    <w:tmpl w:val="19C0640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EBE337F"/>
    <w:multiLevelType w:val="hybridMultilevel"/>
    <w:tmpl w:val="BB125BD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65F7996"/>
    <w:multiLevelType w:val="multilevel"/>
    <w:tmpl w:val="1260682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>
      <w:start w:val="1"/>
      <w:numFmt w:val="decimal"/>
      <w:pStyle w:val="a0"/>
      <w:isLgl/>
      <w:lvlText w:val="%1.%2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1003"/>
        </w:tabs>
        <w:ind w:left="1003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363"/>
        </w:tabs>
        <w:ind w:left="1363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23"/>
        </w:tabs>
        <w:ind w:left="1723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83"/>
        </w:tabs>
        <w:ind w:left="2083" w:hanging="1800"/>
      </w:pPr>
      <w:rPr>
        <w:rFonts w:cs="Times New Roman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0"/>
  </w:num>
  <w:num w:numId="7">
    <w:abstractNumId w:val="2"/>
  </w:num>
  <w:num w:numId="8">
    <w:abstractNumId w:val="14"/>
  </w:num>
  <w:num w:numId="9">
    <w:abstractNumId w:val="0"/>
  </w:num>
  <w:num w:numId="10">
    <w:abstractNumId w:val="13"/>
  </w:num>
  <w:num w:numId="11">
    <w:abstractNumId w:val="6"/>
  </w:num>
  <w:num w:numId="12">
    <w:abstractNumId w:val="11"/>
  </w:num>
  <w:num w:numId="13">
    <w:abstractNumId w:val="7"/>
  </w:num>
  <w:num w:numId="14">
    <w:abstractNumId w:val="3"/>
  </w:num>
  <w:num w:numId="15">
    <w:abstractNumId w:val="4"/>
  </w:num>
  <w:num w:numId="16">
    <w:abstractNumId w:val="9"/>
  </w:num>
  <w:num w:numId="17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2"/>
    <w:rsid w:val="000015D5"/>
    <w:rsid w:val="00004FB6"/>
    <w:rsid w:val="00010F29"/>
    <w:rsid w:val="00016FA8"/>
    <w:rsid w:val="00021A7A"/>
    <w:rsid w:val="000222CD"/>
    <w:rsid w:val="00022B2E"/>
    <w:rsid w:val="0002428C"/>
    <w:rsid w:val="0002556E"/>
    <w:rsid w:val="000275AC"/>
    <w:rsid w:val="000324F6"/>
    <w:rsid w:val="00033F54"/>
    <w:rsid w:val="0004192F"/>
    <w:rsid w:val="00042DEC"/>
    <w:rsid w:val="00043BB6"/>
    <w:rsid w:val="000458A1"/>
    <w:rsid w:val="00046BA8"/>
    <w:rsid w:val="00051902"/>
    <w:rsid w:val="00053624"/>
    <w:rsid w:val="000548A4"/>
    <w:rsid w:val="000609DC"/>
    <w:rsid w:val="000675B9"/>
    <w:rsid w:val="00067A34"/>
    <w:rsid w:val="00071371"/>
    <w:rsid w:val="0007261A"/>
    <w:rsid w:val="0007520E"/>
    <w:rsid w:val="00080FCD"/>
    <w:rsid w:val="0008201D"/>
    <w:rsid w:val="000831C7"/>
    <w:rsid w:val="00085A4C"/>
    <w:rsid w:val="000866B9"/>
    <w:rsid w:val="00093A7A"/>
    <w:rsid w:val="00094625"/>
    <w:rsid w:val="000950D1"/>
    <w:rsid w:val="00096E2D"/>
    <w:rsid w:val="000A2E69"/>
    <w:rsid w:val="000A7F97"/>
    <w:rsid w:val="000B151A"/>
    <w:rsid w:val="000B178E"/>
    <w:rsid w:val="000B3BE3"/>
    <w:rsid w:val="000B42AD"/>
    <w:rsid w:val="000B7CCD"/>
    <w:rsid w:val="000C1754"/>
    <w:rsid w:val="000C2D58"/>
    <w:rsid w:val="000C3D67"/>
    <w:rsid w:val="000C5126"/>
    <w:rsid w:val="000D20F8"/>
    <w:rsid w:val="000D2D27"/>
    <w:rsid w:val="000D32A2"/>
    <w:rsid w:val="000D3DDF"/>
    <w:rsid w:val="000D7102"/>
    <w:rsid w:val="000E0A1A"/>
    <w:rsid w:val="000E2759"/>
    <w:rsid w:val="000E672B"/>
    <w:rsid w:val="000E75F6"/>
    <w:rsid w:val="000E78E4"/>
    <w:rsid w:val="000E79AA"/>
    <w:rsid w:val="000F5F19"/>
    <w:rsid w:val="001006E1"/>
    <w:rsid w:val="0010160B"/>
    <w:rsid w:val="00106DCB"/>
    <w:rsid w:val="00114B92"/>
    <w:rsid w:val="00114F58"/>
    <w:rsid w:val="00115F23"/>
    <w:rsid w:val="00117E4A"/>
    <w:rsid w:val="00121319"/>
    <w:rsid w:val="00124516"/>
    <w:rsid w:val="001258A2"/>
    <w:rsid w:val="00126BF2"/>
    <w:rsid w:val="0012727D"/>
    <w:rsid w:val="001277A0"/>
    <w:rsid w:val="00130BFA"/>
    <w:rsid w:val="00131905"/>
    <w:rsid w:val="00132559"/>
    <w:rsid w:val="00134A21"/>
    <w:rsid w:val="0013770E"/>
    <w:rsid w:val="001377AF"/>
    <w:rsid w:val="001458D7"/>
    <w:rsid w:val="00145E2A"/>
    <w:rsid w:val="00146BEB"/>
    <w:rsid w:val="00147526"/>
    <w:rsid w:val="001475AC"/>
    <w:rsid w:val="00147FB3"/>
    <w:rsid w:val="0015138E"/>
    <w:rsid w:val="001519B1"/>
    <w:rsid w:val="001520B0"/>
    <w:rsid w:val="001546FF"/>
    <w:rsid w:val="00160811"/>
    <w:rsid w:val="00163E24"/>
    <w:rsid w:val="001667A2"/>
    <w:rsid w:val="001702EB"/>
    <w:rsid w:val="001713C8"/>
    <w:rsid w:val="001721E8"/>
    <w:rsid w:val="00173DED"/>
    <w:rsid w:val="001740F0"/>
    <w:rsid w:val="0017518F"/>
    <w:rsid w:val="00180EA1"/>
    <w:rsid w:val="001818C5"/>
    <w:rsid w:val="0018493B"/>
    <w:rsid w:val="00184CCE"/>
    <w:rsid w:val="001863FD"/>
    <w:rsid w:val="00193436"/>
    <w:rsid w:val="001A2456"/>
    <w:rsid w:val="001A28C2"/>
    <w:rsid w:val="001A32F8"/>
    <w:rsid w:val="001A7282"/>
    <w:rsid w:val="001B1263"/>
    <w:rsid w:val="001B5ED4"/>
    <w:rsid w:val="001C0A52"/>
    <w:rsid w:val="001C2B7D"/>
    <w:rsid w:val="001C689A"/>
    <w:rsid w:val="001D45A4"/>
    <w:rsid w:val="001D55C7"/>
    <w:rsid w:val="001E19D8"/>
    <w:rsid w:val="001F4DA1"/>
    <w:rsid w:val="001F5CDD"/>
    <w:rsid w:val="001F7DE4"/>
    <w:rsid w:val="00201C68"/>
    <w:rsid w:val="00202E61"/>
    <w:rsid w:val="0021334D"/>
    <w:rsid w:val="00217116"/>
    <w:rsid w:val="002243DA"/>
    <w:rsid w:val="00226A72"/>
    <w:rsid w:val="0023042E"/>
    <w:rsid w:val="002316B6"/>
    <w:rsid w:val="002317D8"/>
    <w:rsid w:val="00231DB8"/>
    <w:rsid w:val="00233A87"/>
    <w:rsid w:val="00234875"/>
    <w:rsid w:val="00235342"/>
    <w:rsid w:val="00237130"/>
    <w:rsid w:val="00240FFA"/>
    <w:rsid w:val="00242623"/>
    <w:rsid w:val="002448EA"/>
    <w:rsid w:val="00246F45"/>
    <w:rsid w:val="002475C1"/>
    <w:rsid w:val="002567BB"/>
    <w:rsid w:val="00257240"/>
    <w:rsid w:val="00257C0D"/>
    <w:rsid w:val="00261ACD"/>
    <w:rsid w:val="002671D0"/>
    <w:rsid w:val="0027079A"/>
    <w:rsid w:val="002725C1"/>
    <w:rsid w:val="00276D91"/>
    <w:rsid w:val="00282287"/>
    <w:rsid w:val="00283438"/>
    <w:rsid w:val="00283BEB"/>
    <w:rsid w:val="00294A94"/>
    <w:rsid w:val="002965A7"/>
    <w:rsid w:val="002976E0"/>
    <w:rsid w:val="002A456C"/>
    <w:rsid w:val="002A46AE"/>
    <w:rsid w:val="002A5AEA"/>
    <w:rsid w:val="002A6667"/>
    <w:rsid w:val="002A6D3F"/>
    <w:rsid w:val="002B0F5C"/>
    <w:rsid w:val="002B1D43"/>
    <w:rsid w:val="002B25BA"/>
    <w:rsid w:val="002B273A"/>
    <w:rsid w:val="002B66FD"/>
    <w:rsid w:val="002C126D"/>
    <w:rsid w:val="002C1BDD"/>
    <w:rsid w:val="002C2216"/>
    <w:rsid w:val="002C31E2"/>
    <w:rsid w:val="002C4FCD"/>
    <w:rsid w:val="002C7B56"/>
    <w:rsid w:val="002D24EF"/>
    <w:rsid w:val="002E199F"/>
    <w:rsid w:val="002E3BC7"/>
    <w:rsid w:val="002F0946"/>
    <w:rsid w:val="002F101F"/>
    <w:rsid w:val="002F12C6"/>
    <w:rsid w:val="002F51D6"/>
    <w:rsid w:val="00301A15"/>
    <w:rsid w:val="00303235"/>
    <w:rsid w:val="00303284"/>
    <w:rsid w:val="003054CB"/>
    <w:rsid w:val="003079E5"/>
    <w:rsid w:val="00307D71"/>
    <w:rsid w:val="00315F9B"/>
    <w:rsid w:val="0031626D"/>
    <w:rsid w:val="0031773F"/>
    <w:rsid w:val="003224D4"/>
    <w:rsid w:val="00326D34"/>
    <w:rsid w:val="00333BAF"/>
    <w:rsid w:val="00346D4F"/>
    <w:rsid w:val="0035364C"/>
    <w:rsid w:val="00356190"/>
    <w:rsid w:val="00363B3A"/>
    <w:rsid w:val="003722DD"/>
    <w:rsid w:val="0037236A"/>
    <w:rsid w:val="003735E3"/>
    <w:rsid w:val="00375844"/>
    <w:rsid w:val="0038101E"/>
    <w:rsid w:val="00382ED2"/>
    <w:rsid w:val="00383A50"/>
    <w:rsid w:val="00384126"/>
    <w:rsid w:val="0039242B"/>
    <w:rsid w:val="00395073"/>
    <w:rsid w:val="00397D62"/>
    <w:rsid w:val="00397DAA"/>
    <w:rsid w:val="003A366E"/>
    <w:rsid w:val="003A7B25"/>
    <w:rsid w:val="003B20D1"/>
    <w:rsid w:val="003C052D"/>
    <w:rsid w:val="003C0E71"/>
    <w:rsid w:val="003C1AD7"/>
    <w:rsid w:val="003C32BD"/>
    <w:rsid w:val="003C3699"/>
    <w:rsid w:val="003C4F0F"/>
    <w:rsid w:val="003C4F25"/>
    <w:rsid w:val="003C64F7"/>
    <w:rsid w:val="003C7E5D"/>
    <w:rsid w:val="003D1F38"/>
    <w:rsid w:val="003D2353"/>
    <w:rsid w:val="003D7C5B"/>
    <w:rsid w:val="003E0E36"/>
    <w:rsid w:val="003E172A"/>
    <w:rsid w:val="003E3605"/>
    <w:rsid w:val="003E3B13"/>
    <w:rsid w:val="003E4237"/>
    <w:rsid w:val="003E5C7F"/>
    <w:rsid w:val="003E61C3"/>
    <w:rsid w:val="003E7040"/>
    <w:rsid w:val="003F1076"/>
    <w:rsid w:val="003F2C85"/>
    <w:rsid w:val="003F30F9"/>
    <w:rsid w:val="003F40AD"/>
    <w:rsid w:val="003F54CC"/>
    <w:rsid w:val="003F57F1"/>
    <w:rsid w:val="003F77C0"/>
    <w:rsid w:val="004002F6"/>
    <w:rsid w:val="00401A62"/>
    <w:rsid w:val="00405F87"/>
    <w:rsid w:val="00406711"/>
    <w:rsid w:val="004069AD"/>
    <w:rsid w:val="00412048"/>
    <w:rsid w:val="004121AA"/>
    <w:rsid w:val="00412A24"/>
    <w:rsid w:val="00420F87"/>
    <w:rsid w:val="00427175"/>
    <w:rsid w:val="004302E4"/>
    <w:rsid w:val="004314F3"/>
    <w:rsid w:val="004315B8"/>
    <w:rsid w:val="004322E3"/>
    <w:rsid w:val="0043360A"/>
    <w:rsid w:val="00437482"/>
    <w:rsid w:val="00445584"/>
    <w:rsid w:val="00445B21"/>
    <w:rsid w:val="00446441"/>
    <w:rsid w:val="00453646"/>
    <w:rsid w:val="004539A7"/>
    <w:rsid w:val="00457C57"/>
    <w:rsid w:val="0046345F"/>
    <w:rsid w:val="00464E2A"/>
    <w:rsid w:val="00465145"/>
    <w:rsid w:val="004677A8"/>
    <w:rsid w:val="00476366"/>
    <w:rsid w:val="004764C6"/>
    <w:rsid w:val="00480701"/>
    <w:rsid w:val="0048543B"/>
    <w:rsid w:val="00485B0D"/>
    <w:rsid w:val="004927FB"/>
    <w:rsid w:val="00494D3A"/>
    <w:rsid w:val="00496ABF"/>
    <w:rsid w:val="004A1BDF"/>
    <w:rsid w:val="004A6CFC"/>
    <w:rsid w:val="004B1E0D"/>
    <w:rsid w:val="004B1F8F"/>
    <w:rsid w:val="004B3774"/>
    <w:rsid w:val="004C386B"/>
    <w:rsid w:val="004C3A19"/>
    <w:rsid w:val="004C75D0"/>
    <w:rsid w:val="004C774C"/>
    <w:rsid w:val="004D5070"/>
    <w:rsid w:val="004E279E"/>
    <w:rsid w:val="004E2A4D"/>
    <w:rsid w:val="004E3D1E"/>
    <w:rsid w:val="004F00E4"/>
    <w:rsid w:val="00503AEB"/>
    <w:rsid w:val="005077A3"/>
    <w:rsid w:val="00510C01"/>
    <w:rsid w:val="005131E6"/>
    <w:rsid w:val="00514830"/>
    <w:rsid w:val="005210FF"/>
    <w:rsid w:val="005227D0"/>
    <w:rsid w:val="005248A2"/>
    <w:rsid w:val="00525D9C"/>
    <w:rsid w:val="0053076B"/>
    <w:rsid w:val="00532E52"/>
    <w:rsid w:val="0053511D"/>
    <w:rsid w:val="005373A2"/>
    <w:rsid w:val="0054112E"/>
    <w:rsid w:val="005415C2"/>
    <w:rsid w:val="0054537A"/>
    <w:rsid w:val="00545828"/>
    <w:rsid w:val="00546D12"/>
    <w:rsid w:val="00547002"/>
    <w:rsid w:val="005507E3"/>
    <w:rsid w:val="00551063"/>
    <w:rsid w:val="0055168D"/>
    <w:rsid w:val="00552FBD"/>
    <w:rsid w:val="00557CF0"/>
    <w:rsid w:val="005604F3"/>
    <w:rsid w:val="00564ECB"/>
    <w:rsid w:val="0056535D"/>
    <w:rsid w:val="00565C70"/>
    <w:rsid w:val="0057106C"/>
    <w:rsid w:val="00577A39"/>
    <w:rsid w:val="00580D64"/>
    <w:rsid w:val="00581361"/>
    <w:rsid w:val="00583C4A"/>
    <w:rsid w:val="00585A15"/>
    <w:rsid w:val="005A0277"/>
    <w:rsid w:val="005A1122"/>
    <w:rsid w:val="005A205F"/>
    <w:rsid w:val="005A537D"/>
    <w:rsid w:val="005A6DFD"/>
    <w:rsid w:val="005B1307"/>
    <w:rsid w:val="005B2185"/>
    <w:rsid w:val="005B25AB"/>
    <w:rsid w:val="005B453C"/>
    <w:rsid w:val="005B6B13"/>
    <w:rsid w:val="005C0C45"/>
    <w:rsid w:val="005C36C0"/>
    <w:rsid w:val="005C42E2"/>
    <w:rsid w:val="005C6B46"/>
    <w:rsid w:val="005D0840"/>
    <w:rsid w:val="005D12B1"/>
    <w:rsid w:val="005D17E8"/>
    <w:rsid w:val="005D2B21"/>
    <w:rsid w:val="005D79B1"/>
    <w:rsid w:val="005E121D"/>
    <w:rsid w:val="005E174E"/>
    <w:rsid w:val="005E21F3"/>
    <w:rsid w:val="005E453C"/>
    <w:rsid w:val="005E5FAF"/>
    <w:rsid w:val="005F0276"/>
    <w:rsid w:val="005F02B0"/>
    <w:rsid w:val="005F3512"/>
    <w:rsid w:val="005F4173"/>
    <w:rsid w:val="005F6E83"/>
    <w:rsid w:val="00612575"/>
    <w:rsid w:val="00615FD8"/>
    <w:rsid w:val="006166AC"/>
    <w:rsid w:val="006173C1"/>
    <w:rsid w:val="00617621"/>
    <w:rsid w:val="00621ED0"/>
    <w:rsid w:val="0062602A"/>
    <w:rsid w:val="006269A3"/>
    <w:rsid w:val="00626A67"/>
    <w:rsid w:val="006317E3"/>
    <w:rsid w:val="00632CAF"/>
    <w:rsid w:val="006358C9"/>
    <w:rsid w:val="00642AFA"/>
    <w:rsid w:val="00644DAB"/>
    <w:rsid w:val="00646965"/>
    <w:rsid w:val="00651116"/>
    <w:rsid w:val="0065456D"/>
    <w:rsid w:val="00656340"/>
    <w:rsid w:val="00660160"/>
    <w:rsid w:val="0066325D"/>
    <w:rsid w:val="00671191"/>
    <w:rsid w:val="00676620"/>
    <w:rsid w:val="0068682C"/>
    <w:rsid w:val="0068799A"/>
    <w:rsid w:val="00697055"/>
    <w:rsid w:val="006975B0"/>
    <w:rsid w:val="006A1598"/>
    <w:rsid w:val="006A2AB5"/>
    <w:rsid w:val="006A393A"/>
    <w:rsid w:val="006B0196"/>
    <w:rsid w:val="006B1D35"/>
    <w:rsid w:val="006B29DE"/>
    <w:rsid w:val="006B3E87"/>
    <w:rsid w:val="006C4E9E"/>
    <w:rsid w:val="006C588B"/>
    <w:rsid w:val="006C6C3E"/>
    <w:rsid w:val="006C7A75"/>
    <w:rsid w:val="006D05A7"/>
    <w:rsid w:val="006D3DDB"/>
    <w:rsid w:val="006D4905"/>
    <w:rsid w:val="006D5E79"/>
    <w:rsid w:val="006E7C41"/>
    <w:rsid w:val="006F1347"/>
    <w:rsid w:val="006F4E88"/>
    <w:rsid w:val="00702CC9"/>
    <w:rsid w:val="00703D0C"/>
    <w:rsid w:val="0070427F"/>
    <w:rsid w:val="00705A04"/>
    <w:rsid w:val="00705DE1"/>
    <w:rsid w:val="0071245A"/>
    <w:rsid w:val="00712EA9"/>
    <w:rsid w:val="00722627"/>
    <w:rsid w:val="00726C1D"/>
    <w:rsid w:val="00727D25"/>
    <w:rsid w:val="00736495"/>
    <w:rsid w:val="007429C9"/>
    <w:rsid w:val="00742BBE"/>
    <w:rsid w:val="007469C2"/>
    <w:rsid w:val="007501E3"/>
    <w:rsid w:val="00757B56"/>
    <w:rsid w:val="00761DFE"/>
    <w:rsid w:val="00764C28"/>
    <w:rsid w:val="00765960"/>
    <w:rsid w:val="00766F5F"/>
    <w:rsid w:val="00767FA5"/>
    <w:rsid w:val="0077008A"/>
    <w:rsid w:val="00771AC6"/>
    <w:rsid w:val="00771B40"/>
    <w:rsid w:val="00771EC1"/>
    <w:rsid w:val="00775529"/>
    <w:rsid w:val="00777E9A"/>
    <w:rsid w:val="0078095E"/>
    <w:rsid w:val="00780F4F"/>
    <w:rsid w:val="00782D00"/>
    <w:rsid w:val="00783211"/>
    <w:rsid w:val="00783322"/>
    <w:rsid w:val="00783698"/>
    <w:rsid w:val="00783A2C"/>
    <w:rsid w:val="007879FD"/>
    <w:rsid w:val="00787E64"/>
    <w:rsid w:val="00793600"/>
    <w:rsid w:val="00797927"/>
    <w:rsid w:val="007A0BAD"/>
    <w:rsid w:val="007A0F09"/>
    <w:rsid w:val="007A2641"/>
    <w:rsid w:val="007A2B13"/>
    <w:rsid w:val="007A566C"/>
    <w:rsid w:val="007A6840"/>
    <w:rsid w:val="007A6EFC"/>
    <w:rsid w:val="007B0069"/>
    <w:rsid w:val="007B0410"/>
    <w:rsid w:val="007B1A72"/>
    <w:rsid w:val="007B228D"/>
    <w:rsid w:val="007B5F6A"/>
    <w:rsid w:val="007B6429"/>
    <w:rsid w:val="007C0796"/>
    <w:rsid w:val="007C1A32"/>
    <w:rsid w:val="007C2056"/>
    <w:rsid w:val="007C2BA8"/>
    <w:rsid w:val="007D7E98"/>
    <w:rsid w:val="007E063B"/>
    <w:rsid w:val="007E374F"/>
    <w:rsid w:val="007E37A4"/>
    <w:rsid w:val="007F182F"/>
    <w:rsid w:val="007F276C"/>
    <w:rsid w:val="007F5662"/>
    <w:rsid w:val="007F5D0C"/>
    <w:rsid w:val="00800599"/>
    <w:rsid w:val="008005E6"/>
    <w:rsid w:val="00801603"/>
    <w:rsid w:val="00814BC1"/>
    <w:rsid w:val="0081500A"/>
    <w:rsid w:val="00816225"/>
    <w:rsid w:val="008215C8"/>
    <w:rsid w:val="008223A6"/>
    <w:rsid w:val="008236B5"/>
    <w:rsid w:val="0082669F"/>
    <w:rsid w:val="00827952"/>
    <w:rsid w:val="00831D20"/>
    <w:rsid w:val="00833E89"/>
    <w:rsid w:val="008357D3"/>
    <w:rsid w:val="0083597C"/>
    <w:rsid w:val="00836FC4"/>
    <w:rsid w:val="0084258C"/>
    <w:rsid w:val="00844997"/>
    <w:rsid w:val="00846C37"/>
    <w:rsid w:val="008510C0"/>
    <w:rsid w:val="00852878"/>
    <w:rsid w:val="00854068"/>
    <w:rsid w:val="00855E3E"/>
    <w:rsid w:val="00856852"/>
    <w:rsid w:val="00857E79"/>
    <w:rsid w:val="00861DBC"/>
    <w:rsid w:val="00862FC7"/>
    <w:rsid w:val="0086753E"/>
    <w:rsid w:val="00870114"/>
    <w:rsid w:val="008718C8"/>
    <w:rsid w:val="00874AAF"/>
    <w:rsid w:val="00877FB0"/>
    <w:rsid w:val="00880363"/>
    <w:rsid w:val="008810AD"/>
    <w:rsid w:val="008810DB"/>
    <w:rsid w:val="00882A15"/>
    <w:rsid w:val="00883986"/>
    <w:rsid w:val="00883E6A"/>
    <w:rsid w:val="008A31C4"/>
    <w:rsid w:val="008A495B"/>
    <w:rsid w:val="008A7EB7"/>
    <w:rsid w:val="008B0301"/>
    <w:rsid w:val="008C5C52"/>
    <w:rsid w:val="008C70C6"/>
    <w:rsid w:val="008D55D2"/>
    <w:rsid w:val="008D64EB"/>
    <w:rsid w:val="008E5A0C"/>
    <w:rsid w:val="008F30D6"/>
    <w:rsid w:val="008F6FDD"/>
    <w:rsid w:val="008F7A79"/>
    <w:rsid w:val="00900578"/>
    <w:rsid w:val="009028AF"/>
    <w:rsid w:val="0090571D"/>
    <w:rsid w:val="00905E44"/>
    <w:rsid w:val="0090668D"/>
    <w:rsid w:val="00906D3B"/>
    <w:rsid w:val="00911446"/>
    <w:rsid w:val="00920F37"/>
    <w:rsid w:val="00922985"/>
    <w:rsid w:val="00923E02"/>
    <w:rsid w:val="00924D39"/>
    <w:rsid w:val="00934FA6"/>
    <w:rsid w:val="009359F8"/>
    <w:rsid w:val="00935FC2"/>
    <w:rsid w:val="009407CD"/>
    <w:rsid w:val="00942321"/>
    <w:rsid w:val="00944407"/>
    <w:rsid w:val="009472DF"/>
    <w:rsid w:val="009533AC"/>
    <w:rsid w:val="00957B12"/>
    <w:rsid w:val="0096293F"/>
    <w:rsid w:val="00964817"/>
    <w:rsid w:val="00973595"/>
    <w:rsid w:val="00974410"/>
    <w:rsid w:val="00975E4E"/>
    <w:rsid w:val="00980C14"/>
    <w:rsid w:val="00982655"/>
    <w:rsid w:val="009835D8"/>
    <w:rsid w:val="00984345"/>
    <w:rsid w:val="00984FF5"/>
    <w:rsid w:val="009870E1"/>
    <w:rsid w:val="00991358"/>
    <w:rsid w:val="00992DD3"/>
    <w:rsid w:val="009940AC"/>
    <w:rsid w:val="009A001B"/>
    <w:rsid w:val="009A2D64"/>
    <w:rsid w:val="009A5292"/>
    <w:rsid w:val="009A52CB"/>
    <w:rsid w:val="009A65FB"/>
    <w:rsid w:val="009B5D46"/>
    <w:rsid w:val="009C132E"/>
    <w:rsid w:val="009C2BFA"/>
    <w:rsid w:val="009C33A1"/>
    <w:rsid w:val="009C6700"/>
    <w:rsid w:val="009D479F"/>
    <w:rsid w:val="009D5B21"/>
    <w:rsid w:val="009D5C1E"/>
    <w:rsid w:val="009D636D"/>
    <w:rsid w:val="009D6D14"/>
    <w:rsid w:val="009E0B3C"/>
    <w:rsid w:val="009E0E83"/>
    <w:rsid w:val="009E1792"/>
    <w:rsid w:val="009F02E0"/>
    <w:rsid w:val="009F0B37"/>
    <w:rsid w:val="009F1D6D"/>
    <w:rsid w:val="009F3368"/>
    <w:rsid w:val="009F5E83"/>
    <w:rsid w:val="009F6962"/>
    <w:rsid w:val="00A005E0"/>
    <w:rsid w:val="00A0232D"/>
    <w:rsid w:val="00A02491"/>
    <w:rsid w:val="00A0274D"/>
    <w:rsid w:val="00A13BE1"/>
    <w:rsid w:val="00A15A54"/>
    <w:rsid w:val="00A16F77"/>
    <w:rsid w:val="00A20BC7"/>
    <w:rsid w:val="00A23930"/>
    <w:rsid w:val="00A24255"/>
    <w:rsid w:val="00A3165C"/>
    <w:rsid w:val="00A322BF"/>
    <w:rsid w:val="00A32ED4"/>
    <w:rsid w:val="00A33370"/>
    <w:rsid w:val="00A35B40"/>
    <w:rsid w:val="00A41D9A"/>
    <w:rsid w:val="00A55301"/>
    <w:rsid w:val="00A55888"/>
    <w:rsid w:val="00A55C77"/>
    <w:rsid w:val="00A56D46"/>
    <w:rsid w:val="00A60BC7"/>
    <w:rsid w:val="00A6169C"/>
    <w:rsid w:val="00A63F15"/>
    <w:rsid w:val="00A6660A"/>
    <w:rsid w:val="00A66780"/>
    <w:rsid w:val="00A70668"/>
    <w:rsid w:val="00A70F4E"/>
    <w:rsid w:val="00A71089"/>
    <w:rsid w:val="00A7168A"/>
    <w:rsid w:val="00A72DD2"/>
    <w:rsid w:val="00A7756D"/>
    <w:rsid w:val="00A7765C"/>
    <w:rsid w:val="00A800E2"/>
    <w:rsid w:val="00A82247"/>
    <w:rsid w:val="00A8238E"/>
    <w:rsid w:val="00A834AB"/>
    <w:rsid w:val="00A83958"/>
    <w:rsid w:val="00A90B58"/>
    <w:rsid w:val="00A915B2"/>
    <w:rsid w:val="00A91D6A"/>
    <w:rsid w:val="00A9736E"/>
    <w:rsid w:val="00AA14BF"/>
    <w:rsid w:val="00AA26B3"/>
    <w:rsid w:val="00AA63ED"/>
    <w:rsid w:val="00AA799C"/>
    <w:rsid w:val="00AB0562"/>
    <w:rsid w:val="00AB449E"/>
    <w:rsid w:val="00AC2EAA"/>
    <w:rsid w:val="00AC327F"/>
    <w:rsid w:val="00AC52A5"/>
    <w:rsid w:val="00AC6A5A"/>
    <w:rsid w:val="00AC7092"/>
    <w:rsid w:val="00AD1139"/>
    <w:rsid w:val="00AD136F"/>
    <w:rsid w:val="00AD224D"/>
    <w:rsid w:val="00AD2FC8"/>
    <w:rsid w:val="00AD5BD4"/>
    <w:rsid w:val="00AD72E9"/>
    <w:rsid w:val="00AE7D1B"/>
    <w:rsid w:val="00B00BA2"/>
    <w:rsid w:val="00B05390"/>
    <w:rsid w:val="00B05BA0"/>
    <w:rsid w:val="00B15194"/>
    <w:rsid w:val="00B15D89"/>
    <w:rsid w:val="00B15F7A"/>
    <w:rsid w:val="00B259A2"/>
    <w:rsid w:val="00B25DC3"/>
    <w:rsid w:val="00B266C6"/>
    <w:rsid w:val="00B3248A"/>
    <w:rsid w:val="00B32DDA"/>
    <w:rsid w:val="00B33008"/>
    <w:rsid w:val="00B330CD"/>
    <w:rsid w:val="00B331FA"/>
    <w:rsid w:val="00B35FF3"/>
    <w:rsid w:val="00B37A01"/>
    <w:rsid w:val="00B41D2E"/>
    <w:rsid w:val="00B43CE5"/>
    <w:rsid w:val="00B46C97"/>
    <w:rsid w:val="00B477AA"/>
    <w:rsid w:val="00B479A7"/>
    <w:rsid w:val="00B47FCE"/>
    <w:rsid w:val="00B52DE2"/>
    <w:rsid w:val="00B61DF9"/>
    <w:rsid w:val="00B63643"/>
    <w:rsid w:val="00B658C7"/>
    <w:rsid w:val="00B66C9B"/>
    <w:rsid w:val="00B734C1"/>
    <w:rsid w:val="00B73BB8"/>
    <w:rsid w:val="00B751AB"/>
    <w:rsid w:val="00B76090"/>
    <w:rsid w:val="00B864BF"/>
    <w:rsid w:val="00B87A2B"/>
    <w:rsid w:val="00B90611"/>
    <w:rsid w:val="00B925DF"/>
    <w:rsid w:val="00B92F80"/>
    <w:rsid w:val="00B94CEE"/>
    <w:rsid w:val="00B96DD6"/>
    <w:rsid w:val="00B97245"/>
    <w:rsid w:val="00BA205A"/>
    <w:rsid w:val="00BA2829"/>
    <w:rsid w:val="00BA35AC"/>
    <w:rsid w:val="00BA500E"/>
    <w:rsid w:val="00BA6EE7"/>
    <w:rsid w:val="00BA7CE5"/>
    <w:rsid w:val="00BB39EF"/>
    <w:rsid w:val="00BB45AA"/>
    <w:rsid w:val="00BB53B8"/>
    <w:rsid w:val="00BB7C08"/>
    <w:rsid w:val="00BB7C22"/>
    <w:rsid w:val="00BC2F4F"/>
    <w:rsid w:val="00BD0B2B"/>
    <w:rsid w:val="00BD0F0C"/>
    <w:rsid w:val="00BD1ECF"/>
    <w:rsid w:val="00BD50DF"/>
    <w:rsid w:val="00BD613D"/>
    <w:rsid w:val="00BE48A6"/>
    <w:rsid w:val="00BF00E8"/>
    <w:rsid w:val="00BF14CA"/>
    <w:rsid w:val="00BF1BD9"/>
    <w:rsid w:val="00BF2272"/>
    <w:rsid w:val="00BF34A8"/>
    <w:rsid w:val="00C01854"/>
    <w:rsid w:val="00C02B7D"/>
    <w:rsid w:val="00C033D1"/>
    <w:rsid w:val="00C05147"/>
    <w:rsid w:val="00C07BE9"/>
    <w:rsid w:val="00C07CA4"/>
    <w:rsid w:val="00C10539"/>
    <w:rsid w:val="00C12A30"/>
    <w:rsid w:val="00C1471C"/>
    <w:rsid w:val="00C157F2"/>
    <w:rsid w:val="00C20C5F"/>
    <w:rsid w:val="00C24620"/>
    <w:rsid w:val="00C33A87"/>
    <w:rsid w:val="00C40D5D"/>
    <w:rsid w:val="00C41781"/>
    <w:rsid w:val="00C434C7"/>
    <w:rsid w:val="00C44C1D"/>
    <w:rsid w:val="00C460D0"/>
    <w:rsid w:val="00C470E0"/>
    <w:rsid w:val="00C539E1"/>
    <w:rsid w:val="00C5517D"/>
    <w:rsid w:val="00C63C36"/>
    <w:rsid w:val="00C675FD"/>
    <w:rsid w:val="00C70444"/>
    <w:rsid w:val="00C71383"/>
    <w:rsid w:val="00C716E2"/>
    <w:rsid w:val="00C7551B"/>
    <w:rsid w:val="00C7739F"/>
    <w:rsid w:val="00C802CD"/>
    <w:rsid w:val="00C80884"/>
    <w:rsid w:val="00C814A2"/>
    <w:rsid w:val="00C81EFB"/>
    <w:rsid w:val="00C87406"/>
    <w:rsid w:val="00C92272"/>
    <w:rsid w:val="00C93667"/>
    <w:rsid w:val="00C940D4"/>
    <w:rsid w:val="00C9471E"/>
    <w:rsid w:val="00C95E16"/>
    <w:rsid w:val="00CA3DA4"/>
    <w:rsid w:val="00CA6241"/>
    <w:rsid w:val="00CB2092"/>
    <w:rsid w:val="00CB64E6"/>
    <w:rsid w:val="00CC1375"/>
    <w:rsid w:val="00CC26BE"/>
    <w:rsid w:val="00CC3451"/>
    <w:rsid w:val="00CC432B"/>
    <w:rsid w:val="00CC44B0"/>
    <w:rsid w:val="00CC6A85"/>
    <w:rsid w:val="00CC7253"/>
    <w:rsid w:val="00CD0536"/>
    <w:rsid w:val="00CD1270"/>
    <w:rsid w:val="00CD1431"/>
    <w:rsid w:val="00CD3AD1"/>
    <w:rsid w:val="00CD4EF2"/>
    <w:rsid w:val="00CD6E6C"/>
    <w:rsid w:val="00CD7470"/>
    <w:rsid w:val="00CE0257"/>
    <w:rsid w:val="00CE076C"/>
    <w:rsid w:val="00CE0A5E"/>
    <w:rsid w:val="00CE2A50"/>
    <w:rsid w:val="00CE454B"/>
    <w:rsid w:val="00CE51A2"/>
    <w:rsid w:val="00CF3700"/>
    <w:rsid w:val="00CF7219"/>
    <w:rsid w:val="00D003B0"/>
    <w:rsid w:val="00D00450"/>
    <w:rsid w:val="00D02CB3"/>
    <w:rsid w:val="00D07225"/>
    <w:rsid w:val="00D07590"/>
    <w:rsid w:val="00D10AA4"/>
    <w:rsid w:val="00D13C37"/>
    <w:rsid w:val="00D15894"/>
    <w:rsid w:val="00D173B7"/>
    <w:rsid w:val="00D223F3"/>
    <w:rsid w:val="00D24BDF"/>
    <w:rsid w:val="00D252BE"/>
    <w:rsid w:val="00D30300"/>
    <w:rsid w:val="00D35FDA"/>
    <w:rsid w:val="00D402AD"/>
    <w:rsid w:val="00D40E6B"/>
    <w:rsid w:val="00D46948"/>
    <w:rsid w:val="00D53CD0"/>
    <w:rsid w:val="00D55F35"/>
    <w:rsid w:val="00D577F0"/>
    <w:rsid w:val="00D60E92"/>
    <w:rsid w:val="00D640C5"/>
    <w:rsid w:val="00D6566F"/>
    <w:rsid w:val="00D66664"/>
    <w:rsid w:val="00D75476"/>
    <w:rsid w:val="00D77021"/>
    <w:rsid w:val="00D803A8"/>
    <w:rsid w:val="00D817D3"/>
    <w:rsid w:val="00D877B6"/>
    <w:rsid w:val="00D974EE"/>
    <w:rsid w:val="00DA1A9A"/>
    <w:rsid w:val="00DA1D3B"/>
    <w:rsid w:val="00DA2185"/>
    <w:rsid w:val="00DA5828"/>
    <w:rsid w:val="00DA695C"/>
    <w:rsid w:val="00DB01DE"/>
    <w:rsid w:val="00DB2134"/>
    <w:rsid w:val="00DB25A8"/>
    <w:rsid w:val="00DB5B42"/>
    <w:rsid w:val="00DB6D4E"/>
    <w:rsid w:val="00DC109B"/>
    <w:rsid w:val="00DC1D89"/>
    <w:rsid w:val="00DC62E9"/>
    <w:rsid w:val="00DC67C8"/>
    <w:rsid w:val="00DD15D6"/>
    <w:rsid w:val="00DD3BD1"/>
    <w:rsid w:val="00DD4097"/>
    <w:rsid w:val="00DE1DA1"/>
    <w:rsid w:val="00DE32CC"/>
    <w:rsid w:val="00DE5DFC"/>
    <w:rsid w:val="00DE66B7"/>
    <w:rsid w:val="00DF0409"/>
    <w:rsid w:val="00E01B4F"/>
    <w:rsid w:val="00E04D25"/>
    <w:rsid w:val="00E0665F"/>
    <w:rsid w:val="00E12BF7"/>
    <w:rsid w:val="00E13AA2"/>
    <w:rsid w:val="00E156F4"/>
    <w:rsid w:val="00E17D05"/>
    <w:rsid w:val="00E209B2"/>
    <w:rsid w:val="00E25AC3"/>
    <w:rsid w:val="00E27A97"/>
    <w:rsid w:val="00E3133E"/>
    <w:rsid w:val="00E31A0C"/>
    <w:rsid w:val="00E31D32"/>
    <w:rsid w:val="00E35CEA"/>
    <w:rsid w:val="00E42718"/>
    <w:rsid w:val="00E432B9"/>
    <w:rsid w:val="00E44928"/>
    <w:rsid w:val="00E451C3"/>
    <w:rsid w:val="00E4572D"/>
    <w:rsid w:val="00E47283"/>
    <w:rsid w:val="00E50AB3"/>
    <w:rsid w:val="00E53C21"/>
    <w:rsid w:val="00E55A38"/>
    <w:rsid w:val="00E55D44"/>
    <w:rsid w:val="00E56D70"/>
    <w:rsid w:val="00E6133D"/>
    <w:rsid w:val="00E63F9C"/>
    <w:rsid w:val="00E73B0F"/>
    <w:rsid w:val="00E754F5"/>
    <w:rsid w:val="00E765E5"/>
    <w:rsid w:val="00E766A1"/>
    <w:rsid w:val="00E768BA"/>
    <w:rsid w:val="00E770EC"/>
    <w:rsid w:val="00E805BE"/>
    <w:rsid w:val="00E845B0"/>
    <w:rsid w:val="00E927AE"/>
    <w:rsid w:val="00E932DC"/>
    <w:rsid w:val="00E94216"/>
    <w:rsid w:val="00E965EA"/>
    <w:rsid w:val="00E97711"/>
    <w:rsid w:val="00E97D26"/>
    <w:rsid w:val="00EA3C7F"/>
    <w:rsid w:val="00EA4DF5"/>
    <w:rsid w:val="00EB1759"/>
    <w:rsid w:val="00EB4A26"/>
    <w:rsid w:val="00EB6624"/>
    <w:rsid w:val="00EC1857"/>
    <w:rsid w:val="00EC6265"/>
    <w:rsid w:val="00EC6A6B"/>
    <w:rsid w:val="00ED23C1"/>
    <w:rsid w:val="00ED49AF"/>
    <w:rsid w:val="00ED6047"/>
    <w:rsid w:val="00ED611F"/>
    <w:rsid w:val="00EE2E8C"/>
    <w:rsid w:val="00EE30DF"/>
    <w:rsid w:val="00EE4B66"/>
    <w:rsid w:val="00EF648E"/>
    <w:rsid w:val="00EF7151"/>
    <w:rsid w:val="00F0015A"/>
    <w:rsid w:val="00F117C0"/>
    <w:rsid w:val="00F11B61"/>
    <w:rsid w:val="00F128D5"/>
    <w:rsid w:val="00F137F2"/>
    <w:rsid w:val="00F14390"/>
    <w:rsid w:val="00F17D4B"/>
    <w:rsid w:val="00F2003C"/>
    <w:rsid w:val="00F213DA"/>
    <w:rsid w:val="00F224D8"/>
    <w:rsid w:val="00F22E61"/>
    <w:rsid w:val="00F40A8F"/>
    <w:rsid w:val="00F41E3F"/>
    <w:rsid w:val="00F45C84"/>
    <w:rsid w:val="00F5172B"/>
    <w:rsid w:val="00F57209"/>
    <w:rsid w:val="00F60043"/>
    <w:rsid w:val="00F61052"/>
    <w:rsid w:val="00F61A15"/>
    <w:rsid w:val="00F641CD"/>
    <w:rsid w:val="00F6788F"/>
    <w:rsid w:val="00F73006"/>
    <w:rsid w:val="00F80428"/>
    <w:rsid w:val="00F81AFB"/>
    <w:rsid w:val="00F83593"/>
    <w:rsid w:val="00F83766"/>
    <w:rsid w:val="00F84564"/>
    <w:rsid w:val="00F848B9"/>
    <w:rsid w:val="00F85143"/>
    <w:rsid w:val="00F85E6A"/>
    <w:rsid w:val="00F91790"/>
    <w:rsid w:val="00FA4D58"/>
    <w:rsid w:val="00FA7F61"/>
    <w:rsid w:val="00FB114D"/>
    <w:rsid w:val="00FB1F87"/>
    <w:rsid w:val="00FB23E7"/>
    <w:rsid w:val="00FB70B9"/>
    <w:rsid w:val="00FC0367"/>
    <w:rsid w:val="00FC6704"/>
    <w:rsid w:val="00FC6A3C"/>
    <w:rsid w:val="00FC7446"/>
    <w:rsid w:val="00FD5DCC"/>
    <w:rsid w:val="00FD7506"/>
    <w:rsid w:val="00FE1649"/>
    <w:rsid w:val="00FE7F9D"/>
    <w:rsid w:val="00FF3D01"/>
    <w:rsid w:val="00FF6A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C88E41C-3DBC-442A-8749-3F285A306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EF648E"/>
    <w:rPr>
      <w:rFonts w:ascii="Times New Roman" w:eastAsia="Times New Roman" w:hAnsi="Times New Roman"/>
      <w:sz w:val="20"/>
      <w:szCs w:val="20"/>
    </w:rPr>
  </w:style>
  <w:style w:type="paragraph" w:styleId="1">
    <w:name w:val="heading 1"/>
    <w:aliases w:val="h1"/>
    <w:basedOn w:val="a1"/>
    <w:next w:val="a1"/>
    <w:link w:val="10"/>
    <w:uiPriority w:val="99"/>
    <w:qFormat/>
    <w:rsid w:val="00235342"/>
    <w:pPr>
      <w:keepNext/>
      <w:jc w:val="center"/>
      <w:outlineLvl w:val="0"/>
    </w:pPr>
    <w:rPr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basedOn w:val="a2"/>
    <w:link w:val="1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 Spacing"/>
    <w:uiPriority w:val="99"/>
    <w:qFormat/>
    <w:rsid w:val="00235342"/>
    <w:rPr>
      <w:rFonts w:ascii="Times New Roman" w:eastAsia="Times New Roman" w:hAnsi="Times New Roman"/>
      <w:sz w:val="20"/>
      <w:szCs w:val="20"/>
    </w:rPr>
  </w:style>
  <w:style w:type="paragraph" w:customStyle="1" w:styleId="BodyText22">
    <w:name w:val="Body Text 22"/>
    <w:basedOn w:val="a1"/>
    <w:uiPriority w:val="99"/>
    <w:rsid w:val="00235342"/>
    <w:pPr>
      <w:widowControl w:val="0"/>
      <w:ind w:firstLine="709"/>
      <w:jc w:val="both"/>
    </w:pPr>
    <w:rPr>
      <w:sz w:val="24"/>
      <w:szCs w:val="24"/>
    </w:rPr>
  </w:style>
  <w:style w:type="paragraph" w:styleId="2">
    <w:name w:val="Body Text Indent 2"/>
    <w:basedOn w:val="a1"/>
    <w:link w:val="20"/>
    <w:uiPriority w:val="99"/>
    <w:rsid w:val="00235342"/>
    <w:pPr>
      <w:tabs>
        <w:tab w:val="left" w:pos="9639"/>
      </w:tabs>
      <w:ind w:firstLine="567"/>
      <w:jc w:val="both"/>
    </w:pPr>
  </w:style>
  <w:style w:type="character" w:customStyle="1" w:styleId="20">
    <w:name w:val="Основной текст с отступом 2 Знак"/>
    <w:basedOn w:val="a2"/>
    <w:link w:val="2"/>
    <w:uiPriority w:val="99"/>
    <w:locked/>
    <w:rsid w:val="0023534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Title"/>
    <w:basedOn w:val="a1"/>
    <w:link w:val="a7"/>
    <w:uiPriority w:val="99"/>
    <w:qFormat/>
    <w:rsid w:val="00235342"/>
    <w:pPr>
      <w:jc w:val="center"/>
    </w:pPr>
    <w:rPr>
      <w:b/>
      <w:bCs/>
      <w:sz w:val="32"/>
      <w:szCs w:val="32"/>
    </w:rPr>
  </w:style>
  <w:style w:type="character" w:customStyle="1" w:styleId="a7">
    <w:name w:val="Заголовок Знак"/>
    <w:basedOn w:val="a2"/>
    <w:link w:val="a6"/>
    <w:uiPriority w:val="99"/>
    <w:locked/>
    <w:rsid w:val="0023534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8">
    <w:name w:val="header"/>
    <w:basedOn w:val="a1"/>
    <w:link w:val="a9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1"/>
    <w:link w:val="ab"/>
    <w:uiPriority w:val="99"/>
    <w:rsid w:val="003A366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locked/>
    <w:rsid w:val="003A366E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annotation reference"/>
    <w:basedOn w:val="a2"/>
    <w:uiPriority w:val="99"/>
    <w:semiHidden/>
    <w:rsid w:val="005B25AB"/>
    <w:rPr>
      <w:sz w:val="16"/>
      <w:szCs w:val="16"/>
    </w:rPr>
  </w:style>
  <w:style w:type="paragraph" w:styleId="ad">
    <w:name w:val="annotation text"/>
    <w:basedOn w:val="a1"/>
    <w:link w:val="ae"/>
    <w:uiPriority w:val="99"/>
    <w:semiHidden/>
    <w:rsid w:val="005B25AB"/>
  </w:style>
  <w:style w:type="character" w:customStyle="1" w:styleId="ae">
    <w:name w:val="Текст примечания Знак"/>
    <w:basedOn w:val="a2"/>
    <w:link w:val="ad"/>
    <w:uiPriority w:val="99"/>
    <w:semiHidden/>
    <w:locked/>
    <w:rsid w:val="005B25AB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rsid w:val="005B25AB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5B25AB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1">
    <w:name w:val="Balloon Text"/>
    <w:basedOn w:val="a1"/>
    <w:link w:val="af2"/>
    <w:uiPriority w:val="99"/>
    <w:semiHidden/>
    <w:rsid w:val="005B25AB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locked/>
    <w:rsid w:val="005B25AB"/>
    <w:rPr>
      <w:rFonts w:ascii="Tahoma" w:hAnsi="Tahoma" w:cs="Tahoma"/>
      <w:sz w:val="16"/>
      <w:szCs w:val="16"/>
      <w:lang w:eastAsia="ru-RU"/>
    </w:rPr>
  </w:style>
  <w:style w:type="table" w:styleId="af3">
    <w:name w:val="Table Grid"/>
    <w:basedOn w:val="a3"/>
    <w:uiPriority w:val="59"/>
    <w:rsid w:val="00DB5B42"/>
    <w:rPr>
      <w:rFonts w:ascii="Times New Roman" w:eastAsia="Times New Roman" w:hAnsi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4">
    <w:name w:val="List Paragraph"/>
    <w:basedOn w:val="a1"/>
    <w:link w:val="af5"/>
    <w:uiPriority w:val="34"/>
    <w:qFormat/>
    <w:rsid w:val="00F5172B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1">
    <w:name w:val="Сетка таблицы1"/>
    <w:uiPriority w:val="99"/>
    <w:rsid w:val="001863FD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Revision"/>
    <w:hidden/>
    <w:uiPriority w:val="99"/>
    <w:semiHidden/>
    <w:rsid w:val="00EB6624"/>
    <w:rPr>
      <w:rFonts w:ascii="Times New Roman" w:eastAsia="Times New Roman" w:hAnsi="Times New Roman"/>
      <w:sz w:val="20"/>
      <w:szCs w:val="20"/>
    </w:rPr>
  </w:style>
  <w:style w:type="paragraph" w:customStyle="1" w:styleId="a0">
    <w:name w:val="нтз"/>
    <w:basedOn w:val="a1"/>
    <w:uiPriority w:val="99"/>
    <w:rsid w:val="00C93667"/>
    <w:pPr>
      <w:numPr>
        <w:ilvl w:val="1"/>
        <w:numId w:val="4"/>
      </w:numPr>
      <w:jc w:val="both"/>
    </w:pPr>
    <w:rPr>
      <w:rFonts w:eastAsia="Calibri"/>
      <w:color w:val="632423"/>
      <w:sz w:val="22"/>
      <w:szCs w:val="22"/>
    </w:rPr>
  </w:style>
  <w:style w:type="character" w:styleId="af7">
    <w:name w:val="Hyperlink"/>
    <w:basedOn w:val="a2"/>
    <w:uiPriority w:val="99"/>
    <w:semiHidden/>
    <w:unhideWhenUsed/>
    <w:rsid w:val="000609DC"/>
    <w:rPr>
      <w:color w:val="0000FF" w:themeColor="hyperlink"/>
      <w:u w:val="single"/>
    </w:rPr>
  </w:style>
  <w:style w:type="paragraph" w:styleId="a">
    <w:name w:val="List Bullet"/>
    <w:basedOn w:val="a1"/>
    <w:rsid w:val="004C386B"/>
    <w:pPr>
      <w:keepLines/>
      <w:numPr>
        <w:numId w:val="6"/>
      </w:numPr>
      <w:tabs>
        <w:tab w:val="left" w:pos="1134"/>
        <w:tab w:val="right" w:pos="9072"/>
      </w:tabs>
      <w:spacing w:line="260" w:lineRule="exact"/>
      <w:jc w:val="both"/>
    </w:pPr>
    <w:rPr>
      <w:rFonts w:ascii="Bookman Old Style" w:hAnsi="Bookman Old Style"/>
      <w:sz w:val="22"/>
    </w:rPr>
  </w:style>
  <w:style w:type="character" w:customStyle="1" w:styleId="af5">
    <w:name w:val="Абзац списка Знак"/>
    <w:link w:val="af4"/>
    <w:uiPriority w:val="34"/>
    <w:rsid w:val="00BD0B2B"/>
    <w:rPr>
      <w:rFonts w:cs="Calibri"/>
      <w:lang w:eastAsia="en-US"/>
    </w:rPr>
  </w:style>
  <w:style w:type="paragraph" w:styleId="7">
    <w:name w:val="toc 7"/>
    <w:basedOn w:val="a1"/>
    <w:next w:val="a1"/>
    <w:locked/>
    <w:rsid w:val="00906D3B"/>
    <w:pPr>
      <w:keepLines/>
      <w:spacing w:line="260" w:lineRule="exact"/>
      <w:ind w:left="1440"/>
    </w:pPr>
    <w:rPr>
      <w:sz w:val="18"/>
    </w:rPr>
  </w:style>
  <w:style w:type="paragraph" w:styleId="af8">
    <w:name w:val="Body Text"/>
    <w:basedOn w:val="a1"/>
    <w:link w:val="af9"/>
    <w:rsid w:val="0002556E"/>
    <w:pPr>
      <w:spacing w:after="120"/>
    </w:pPr>
  </w:style>
  <w:style w:type="character" w:customStyle="1" w:styleId="af9">
    <w:name w:val="Основной текст Знак"/>
    <w:basedOn w:val="a2"/>
    <w:link w:val="af8"/>
    <w:rsid w:val="0002556E"/>
    <w:rPr>
      <w:rFonts w:ascii="Times New Roman" w:eastAsia="Times New Roman" w:hAnsi="Times New Roman"/>
      <w:sz w:val="20"/>
      <w:szCs w:val="20"/>
    </w:rPr>
  </w:style>
  <w:style w:type="character" w:customStyle="1" w:styleId="FontStyle376">
    <w:name w:val="Font Style376"/>
    <w:basedOn w:val="a2"/>
    <w:uiPriority w:val="99"/>
    <w:rsid w:val="00CA3DA4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5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CC5655-D5AA-4E13-9673-2601741F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949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inhp</Company>
  <LinksUpToDate>false</LinksUpToDate>
  <CharactersWithSpaces>8176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zolotareva.a</dc:creator>
  <cp:lastModifiedBy>Энергосервис-Тендер</cp:lastModifiedBy>
  <cp:revision>4</cp:revision>
  <cp:lastPrinted>2023-07-17T11:12:00Z</cp:lastPrinted>
  <dcterms:created xsi:type="dcterms:W3CDTF">2023-06-23T03:22:00Z</dcterms:created>
  <dcterms:modified xsi:type="dcterms:W3CDTF">2023-12-28T08:38:00Z</dcterms:modified>
</cp:coreProperties>
</file>